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91E53" w14:textId="093D0609" w:rsidR="005D3263" w:rsidRPr="009B7324" w:rsidRDefault="005D3263" w:rsidP="005D3263">
      <w:pPr>
        <w:jc w:val="center"/>
        <w:rPr>
          <w:rFonts w:ascii="Lora" w:hAnsi="Lora"/>
          <w:b/>
          <w:bCs/>
          <w:sz w:val="28"/>
          <w:szCs w:val="28"/>
        </w:rPr>
      </w:pPr>
      <w:r w:rsidRPr="009B7324">
        <w:rPr>
          <w:rFonts w:ascii="Lora" w:hAnsi="Lora"/>
          <w:b/>
          <w:bCs/>
          <w:sz w:val="28"/>
          <w:szCs w:val="28"/>
        </w:rPr>
        <w:t>Community Building Grant Program</w:t>
      </w:r>
    </w:p>
    <w:p w14:paraId="08BC855C" w14:textId="78DB30B9" w:rsidR="00666F08" w:rsidRDefault="005D3263" w:rsidP="005D3263">
      <w:pPr>
        <w:jc w:val="center"/>
        <w:rPr>
          <w:rFonts w:ascii="Lora" w:hAnsi="Lora"/>
          <w:b/>
          <w:bCs/>
          <w:sz w:val="28"/>
          <w:szCs w:val="28"/>
        </w:rPr>
      </w:pPr>
      <w:r w:rsidRPr="009B7324">
        <w:rPr>
          <w:rFonts w:ascii="Lora" w:hAnsi="Lora"/>
          <w:b/>
          <w:bCs/>
          <w:sz w:val="28"/>
          <w:szCs w:val="28"/>
        </w:rPr>
        <w:t>Frequently Asked Questions</w:t>
      </w:r>
    </w:p>
    <w:p w14:paraId="534FC34B" w14:textId="77777777" w:rsidR="00BE5C68" w:rsidRDefault="00BE5C68" w:rsidP="00BE5C68">
      <w:pPr>
        <w:pStyle w:val="BodyText"/>
        <w:ind w:left="119" w:right="379"/>
        <w:rPr>
          <w:rFonts w:ascii="Lora" w:hAnsi="Lora"/>
          <w:b/>
          <w:bCs/>
        </w:rPr>
      </w:pPr>
    </w:p>
    <w:p w14:paraId="12C0102F" w14:textId="77777777" w:rsidR="0058761E" w:rsidRPr="0058761E" w:rsidRDefault="0058761E" w:rsidP="0058761E">
      <w:pPr>
        <w:ind w:left="119"/>
        <w:outlineLvl w:val="0"/>
        <w:rPr>
          <w:rFonts w:ascii="Lora" w:hAnsi="Lora"/>
          <w:b/>
          <w:bCs/>
        </w:rPr>
      </w:pPr>
      <w:r w:rsidRPr="0058761E">
        <w:rPr>
          <w:rFonts w:ascii="Lora" w:hAnsi="Lora"/>
          <w:b/>
          <w:bCs/>
        </w:rPr>
        <w:t>Is there a Word version of the application that I can use offline?</w:t>
      </w:r>
    </w:p>
    <w:p w14:paraId="7826FAFA" w14:textId="147B1E25" w:rsidR="00FF4442" w:rsidRDefault="0058761E" w:rsidP="00F42F5A">
      <w:pPr>
        <w:spacing w:before="1"/>
        <w:ind w:left="120"/>
        <w:rPr>
          <w:rFonts w:ascii="Lora" w:hAnsi="Lora"/>
        </w:rPr>
      </w:pPr>
      <w:r w:rsidRPr="0058761E">
        <w:rPr>
          <w:rFonts w:ascii="Lora" w:hAnsi="Lora"/>
        </w:rPr>
        <w:t xml:space="preserve">Yes! You can find a Word document with all the application questions along with </w:t>
      </w:r>
      <w:r w:rsidR="00937BF9">
        <w:rPr>
          <w:rFonts w:ascii="Lora" w:hAnsi="Lora"/>
        </w:rPr>
        <w:t xml:space="preserve">important </w:t>
      </w:r>
      <w:r w:rsidRPr="0058761E">
        <w:rPr>
          <w:rFonts w:ascii="Lora" w:hAnsi="Lora"/>
        </w:rPr>
        <w:t>guidance on our website</w:t>
      </w:r>
      <w:r w:rsidRPr="0058761E">
        <w:rPr>
          <w:rFonts w:ascii="Lora" w:hAnsi="Lora"/>
          <w:b/>
          <w:bCs/>
        </w:rPr>
        <w:t xml:space="preserve">: </w:t>
      </w:r>
      <w:hyperlink r:id="rId7">
        <w:r w:rsidRPr="00194BC7">
          <w:rPr>
            <w:rFonts w:ascii="Lora" w:hAnsi="Lora"/>
            <w:b/>
            <w:bCs/>
            <w:color w:val="156082" w:themeColor="accent1"/>
            <w:u w:val="single" w:color="0562C1"/>
          </w:rPr>
          <w:t>https://www.mainecf.org/apply-for-a-grant/available-grants-deadlines/community-building-</w:t>
        </w:r>
      </w:hyperlink>
      <w:r w:rsidRPr="00194BC7">
        <w:rPr>
          <w:rFonts w:ascii="Lora" w:hAnsi="Lora"/>
          <w:b/>
          <w:bCs/>
          <w:color w:val="156082" w:themeColor="accent1"/>
        </w:rPr>
        <w:t xml:space="preserve"> </w:t>
      </w:r>
      <w:hyperlink r:id="rId8">
        <w:r w:rsidRPr="00194BC7">
          <w:rPr>
            <w:rFonts w:ascii="Lora" w:hAnsi="Lora"/>
            <w:b/>
            <w:bCs/>
            <w:color w:val="156082" w:themeColor="accent1"/>
            <w:u w:val="single" w:color="0562C1"/>
          </w:rPr>
          <w:t>grants/</w:t>
        </w:r>
        <w:r w:rsidRPr="00194BC7">
          <w:rPr>
            <w:rFonts w:ascii="Lora" w:hAnsi="Lora"/>
            <w:b/>
            <w:bCs/>
            <w:color w:val="156082" w:themeColor="accent1"/>
          </w:rPr>
          <w:t>.</w:t>
        </w:r>
        <w:r w:rsidRPr="00194BC7">
          <w:rPr>
            <w:rFonts w:ascii="Lora" w:hAnsi="Lora"/>
            <w:color w:val="156082" w:themeColor="accent1"/>
          </w:rPr>
          <w:t xml:space="preserve"> </w:t>
        </w:r>
      </w:hyperlink>
      <w:r w:rsidR="002F1769">
        <w:rPr>
          <w:rFonts w:ascii="Lora" w:hAnsi="Lora"/>
        </w:rPr>
        <w:t xml:space="preserve">Translated versions are available in Arabic, French, Portuguese, and Spanish </w:t>
      </w:r>
      <w:r w:rsidR="00F55137">
        <w:rPr>
          <w:rFonts w:ascii="Lora" w:hAnsi="Lora"/>
        </w:rPr>
        <w:t xml:space="preserve">using </w:t>
      </w:r>
      <w:r w:rsidR="002F1769">
        <w:rPr>
          <w:rFonts w:ascii="Lora" w:hAnsi="Lora"/>
        </w:rPr>
        <w:t>th</w:t>
      </w:r>
      <w:r w:rsidR="00555A89">
        <w:rPr>
          <w:rFonts w:ascii="Lora" w:hAnsi="Lora"/>
        </w:rPr>
        <w:t xml:space="preserve">is link. </w:t>
      </w:r>
      <w:r w:rsidRPr="0058761E">
        <w:rPr>
          <w:rFonts w:ascii="Lora" w:hAnsi="Lora"/>
        </w:rPr>
        <w:t>You can work offline and then copy and paste text into our online system.</w:t>
      </w:r>
      <w:r w:rsidR="00764DA4">
        <w:rPr>
          <w:rFonts w:ascii="Lora" w:hAnsi="Lora"/>
        </w:rPr>
        <w:t xml:space="preserve"> Please </w:t>
      </w:r>
      <w:r w:rsidR="00C027BC">
        <w:rPr>
          <w:rFonts w:ascii="Lora" w:hAnsi="Lora"/>
        </w:rPr>
        <w:t>note</w:t>
      </w:r>
      <w:r w:rsidR="00764DA4">
        <w:rPr>
          <w:rFonts w:ascii="Lora" w:hAnsi="Lora"/>
        </w:rPr>
        <w:t xml:space="preserve"> word limits.</w:t>
      </w:r>
      <w:r w:rsidRPr="0058761E">
        <w:rPr>
          <w:rFonts w:ascii="Lora" w:hAnsi="Lora"/>
        </w:rPr>
        <w:t xml:space="preserve"> </w:t>
      </w:r>
    </w:p>
    <w:p w14:paraId="1C3C484F" w14:textId="77777777" w:rsidR="00FF4442" w:rsidRDefault="00FF4442" w:rsidP="00F42F5A">
      <w:pPr>
        <w:spacing w:before="1"/>
        <w:ind w:left="120"/>
        <w:rPr>
          <w:rFonts w:ascii="Lora" w:hAnsi="Lora"/>
        </w:rPr>
      </w:pPr>
    </w:p>
    <w:p w14:paraId="7F8B30C3" w14:textId="0741E6CF" w:rsidR="00FF4442" w:rsidRPr="00BA5E62" w:rsidRDefault="00BA5E62" w:rsidP="00F42F5A">
      <w:pPr>
        <w:spacing w:before="1"/>
        <w:ind w:left="120"/>
        <w:rPr>
          <w:rFonts w:ascii="Lora" w:hAnsi="Lora"/>
          <w:b/>
          <w:bCs/>
        </w:rPr>
      </w:pPr>
      <w:r>
        <w:rPr>
          <w:rFonts w:ascii="Lora" w:hAnsi="Lora"/>
          <w:b/>
          <w:bCs/>
        </w:rPr>
        <w:t>How do I start and navigate the online application?</w:t>
      </w:r>
    </w:p>
    <w:p w14:paraId="0C8BA2DF" w14:textId="7DB2A1AB" w:rsidR="00F42F5A" w:rsidRPr="00F42F5A" w:rsidRDefault="00937A46" w:rsidP="00F42F5A">
      <w:pPr>
        <w:spacing w:before="1"/>
        <w:ind w:left="120"/>
        <w:rPr>
          <w:rFonts w:ascii="Lora" w:hAnsi="Lora"/>
        </w:rPr>
      </w:pPr>
      <w:r>
        <w:rPr>
          <w:rFonts w:ascii="Lora" w:hAnsi="Lora"/>
        </w:rPr>
        <w:t xml:space="preserve">Step-by-step instructions to apply can be found </w:t>
      </w:r>
      <w:r w:rsidR="009D6FDC">
        <w:rPr>
          <w:rFonts w:ascii="Lora" w:hAnsi="Lora"/>
        </w:rPr>
        <w:t xml:space="preserve">at </w:t>
      </w:r>
      <w:hyperlink r:id="rId9" w:history="1">
        <w:r w:rsidR="009D6FDC" w:rsidRPr="00194BC7">
          <w:rPr>
            <w:rStyle w:val="Hyperlink"/>
            <w:rFonts w:ascii="Lora" w:hAnsi="Lora"/>
            <w:b/>
            <w:bCs/>
            <w:color w:val="156082" w:themeColor="accent1"/>
          </w:rPr>
          <w:t>https://www.mainecf.org/wp-content/uploads/2020/12/How-to-Start-an-Online-Grant-application.pdf</w:t>
        </w:r>
      </w:hyperlink>
      <w:r w:rsidR="005E6E90">
        <w:rPr>
          <w:rFonts w:ascii="Lora" w:hAnsi="Lora"/>
        </w:rPr>
        <w:t xml:space="preserve"> </w:t>
      </w:r>
      <w:r w:rsidR="0058761E" w:rsidRPr="0058761E">
        <w:rPr>
          <w:rFonts w:ascii="Lora" w:hAnsi="Lora"/>
        </w:rPr>
        <w:t xml:space="preserve">Our online system allows you to save your work </w:t>
      </w:r>
      <w:r w:rsidR="008D3B06">
        <w:rPr>
          <w:rFonts w:ascii="Lora" w:hAnsi="Lora"/>
        </w:rPr>
        <w:t>and</w:t>
      </w:r>
      <w:r w:rsidR="0058761E" w:rsidRPr="0058761E">
        <w:rPr>
          <w:rFonts w:ascii="Lora" w:hAnsi="Lora"/>
        </w:rPr>
        <w:t xml:space="preserve"> enter the information in more than one sitting</w:t>
      </w:r>
      <w:r w:rsidR="00214161">
        <w:rPr>
          <w:rFonts w:ascii="Lora" w:hAnsi="Lora"/>
        </w:rPr>
        <w:t xml:space="preserve"> as well as</w:t>
      </w:r>
      <w:r w:rsidR="0058761E" w:rsidRPr="0058761E">
        <w:rPr>
          <w:rFonts w:ascii="Lora" w:hAnsi="Lora"/>
        </w:rPr>
        <w:t xml:space="preserve"> add collaborators who can read and edit</w:t>
      </w:r>
      <w:r w:rsidR="00214161">
        <w:rPr>
          <w:rFonts w:ascii="Lora" w:hAnsi="Lora"/>
        </w:rPr>
        <w:t>.</w:t>
      </w:r>
      <w:r w:rsidR="0050001F">
        <w:rPr>
          <w:rFonts w:ascii="Lora" w:hAnsi="Lora"/>
        </w:rPr>
        <w:t xml:space="preserve"> </w:t>
      </w:r>
      <w:r w:rsidR="00F42F5A" w:rsidRPr="00F42F5A">
        <w:rPr>
          <w:rFonts w:ascii="Lora" w:hAnsi="Lora"/>
        </w:rPr>
        <w:t xml:space="preserve">If </w:t>
      </w:r>
      <w:r w:rsidR="00F42F5A">
        <w:rPr>
          <w:rFonts w:ascii="Lora" w:hAnsi="Lora"/>
        </w:rPr>
        <w:t>you</w:t>
      </w:r>
      <w:r w:rsidR="00F42F5A" w:rsidRPr="00F42F5A">
        <w:rPr>
          <w:rFonts w:ascii="Lora" w:hAnsi="Lora"/>
        </w:rPr>
        <w:t xml:space="preserve"> encounter </w:t>
      </w:r>
      <w:r w:rsidR="00031915">
        <w:rPr>
          <w:rFonts w:ascii="Lora" w:hAnsi="Lora"/>
        </w:rPr>
        <w:t>problems</w:t>
      </w:r>
      <w:r w:rsidR="00F42F5A" w:rsidRPr="00F42F5A">
        <w:rPr>
          <w:rFonts w:ascii="Lora" w:hAnsi="Lora"/>
        </w:rPr>
        <w:t xml:space="preserve">, you can send an email to </w:t>
      </w:r>
      <w:hyperlink r:id="rId10" w:history="1">
        <w:r w:rsidR="00F42F5A" w:rsidRPr="00194BC7">
          <w:rPr>
            <w:rFonts w:ascii="Lora" w:hAnsi="Lora"/>
            <w:b/>
            <w:bCs/>
            <w:color w:val="156082" w:themeColor="accent1"/>
            <w:u w:val="single"/>
          </w:rPr>
          <w:t>grantproposals@mainecf.org,</w:t>
        </w:r>
        <w:r w:rsidR="00F42F5A" w:rsidRPr="00194BC7">
          <w:rPr>
            <w:rFonts w:ascii="Lora" w:hAnsi="Lora"/>
            <w:color w:val="156082" w:themeColor="accent1"/>
            <w:u w:val="single"/>
          </w:rPr>
          <w:t xml:space="preserve"> </w:t>
        </w:r>
      </w:hyperlink>
      <w:r w:rsidR="00F42F5A" w:rsidRPr="00F42F5A">
        <w:rPr>
          <w:rFonts w:ascii="Lora" w:hAnsi="Lora"/>
        </w:rPr>
        <w:t>or call Community Impact Associate Joey Lendaro at 207-412-0835.</w:t>
      </w:r>
    </w:p>
    <w:p w14:paraId="6D39899A" w14:textId="63F40A18" w:rsidR="0058761E" w:rsidRPr="0058761E" w:rsidRDefault="0058761E" w:rsidP="0058761E">
      <w:pPr>
        <w:ind w:left="119" w:right="197"/>
        <w:rPr>
          <w:rFonts w:ascii="Lora" w:hAnsi="Lora"/>
        </w:rPr>
      </w:pPr>
    </w:p>
    <w:p w14:paraId="302CE46B" w14:textId="77777777" w:rsidR="00780074" w:rsidRDefault="0058761E" w:rsidP="0058761E">
      <w:pPr>
        <w:spacing w:before="39"/>
        <w:ind w:left="119" w:right="749"/>
        <w:jc w:val="center"/>
        <w:rPr>
          <w:rFonts w:ascii="Lora" w:hAnsi="Lora"/>
          <w:i/>
          <w:iCs/>
          <w:color w:val="FF0000"/>
        </w:rPr>
      </w:pPr>
      <w:r w:rsidRPr="0058761E">
        <w:rPr>
          <w:rFonts w:ascii="Lora" w:hAnsi="Lora"/>
          <w:i/>
          <w:iCs/>
          <w:color w:val="FF0000"/>
        </w:rPr>
        <w:t>Please note we do not accept paper copies or PDF/Word versions</w:t>
      </w:r>
    </w:p>
    <w:p w14:paraId="7038ADEC" w14:textId="2A984F74" w:rsidR="0058761E" w:rsidRPr="0058761E" w:rsidRDefault="0058761E" w:rsidP="0058761E">
      <w:pPr>
        <w:spacing w:before="39"/>
        <w:ind w:left="119" w:right="749"/>
        <w:jc w:val="center"/>
        <w:rPr>
          <w:rFonts w:ascii="Lora" w:hAnsi="Lora"/>
          <w:i/>
          <w:iCs/>
          <w:color w:val="FF0000"/>
        </w:rPr>
      </w:pPr>
      <w:r w:rsidRPr="0058761E">
        <w:rPr>
          <w:rFonts w:ascii="Lora" w:hAnsi="Lora"/>
          <w:i/>
          <w:iCs/>
          <w:color w:val="FF0000"/>
        </w:rPr>
        <w:t xml:space="preserve"> of the application</w:t>
      </w:r>
      <w:r w:rsidR="00780074">
        <w:rPr>
          <w:rFonts w:ascii="Lora" w:hAnsi="Lora"/>
          <w:i/>
          <w:iCs/>
          <w:color w:val="FF0000"/>
        </w:rPr>
        <w:t xml:space="preserve"> or supporting materials</w:t>
      </w:r>
      <w:r w:rsidRPr="0058761E">
        <w:rPr>
          <w:rFonts w:ascii="Lora" w:hAnsi="Lora"/>
          <w:i/>
          <w:iCs/>
          <w:color w:val="FF0000"/>
        </w:rPr>
        <w:t>.</w:t>
      </w:r>
    </w:p>
    <w:p w14:paraId="2CB03637" w14:textId="77777777" w:rsidR="0058761E" w:rsidRDefault="0058761E" w:rsidP="00BE5C68">
      <w:pPr>
        <w:pStyle w:val="BodyText"/>
        <w:ind w:left="119" w:right="379"/>
        <w:rPr>
          <w:rFonts w:ascii="Lora" w:hAnsi="Lora"/>
          <w:b/>
          <w:bCs/>
        </w:rPr>
      </w:pPr>
    </w:p>
    <w:p w14:paraId="089E51BB" w14:textId="5407D07C" w:rsidR="00BE5C68" w:rsidRPr="005B195A" w:rsidRDefault="00BE5C68" w:rsidP="00BE5C68">
      <w:pPr>
        <w:pStyle w:val="BodyText"/>
        <w:ind w:left="119" w:right="379"/>
        <w:rPr>
          <w:rFonts w:ascii="Lora" w:hAnsi="Lora"/>
          <w:b/>
          <w:bCs/>
        </w:rPr>
      </w:pPr>
      <w:r w:rsidRPr="005B195A">
        <w:rPr>
          <w:rFonts w:ascii="Lora" w:hAnsi="Lora"/>
          <w:b/>
          <w:bCs/>
        </w:rPr>
        <w:t xml:space="preserve">Are organizations able to choose to apply for </w:t>
      </w:r>
      <w:r w:rsidR="007D61F0">
        <w:rPr>
          <w:rFonts w:ascii="Lora" w:hAnsi="Lora"/>
          <w:b/>
          <w:bCs/>
        </w:rPr>
        <w:t xml:space="preserve">general support or </w:t>
      </w:r>
      <w:r w:rsidRPr="005B195A">
        <w:rPr>
          <w:rFonts w:ascii="Lora" w:hAnsi="Lora"/>
          <w:b/>
          <w:bCs/>
        </w:rPr>
        <w:t>project support depending on their needs?</w:t>
      </w:r>
    </w:p>
    <w:p w14:paraId="3CB22F67" w14:textId="06DDC4D9" w:rsidR="00BE5C68" w:rsidRPr="005B195A" w:rsidRDefault="00BE5C68" w:rsidP="00BE5C68">
      <w:pPr>
        <w:pStyle w:val="BodyText"/>
        <w:ind w:left="119" w:right="379"/>
        <w:rPr>
          <w:rFonts w:ascii="Lora" w:hAnsi="Lora"/>
        </w:rPr>
      </w:pPr>
      <w:r w:rsidRPr="005B195A">
        <w:rPr>
          <w:rFonts w:ascii="Lora" w:hAnsi="Lora"/>
        </w:rPr>
        <w:t xml:space="preserve">No. Beginning in 2024, all applicants </w:t>
      </w:r>
      <w:r w:rsidR="00682847">
        <w:rPr>
          <w:rFonts w:ascii="Lora" w:hAnsi="Lora"/>
        </w:rPr>
        <w:t>are</w:t>
      </w:r>
      <w:r w:rsidR="00682847" w:rsidRPr="005B195A">
        <w:rPr>
          <w:rFonts w:ascii="Lora" w:hAnsi="Lora"/>
        </w:rPr>
        <w:t xml:space="preserve"> </w:t>
      </w:r>
      <w:r w:rsidRPr="005B195A">
        <w:rPr>
          <w:rFonts w:ascii="Lora" w:hAnsi="Lora"/>
        </w:rPr>
        <w:t xml:space="preserve">only eligible to apply for either </w:t>
      </w:r>
      <w:r w:rsidR="009425C8">
        <w:rPr>
          <w:rFonts w:ascii="Lora" w:hAnsi="Lora"/>
        </w:rPr>
        <w:t xml:space="preserve">general support </w:t>
      </w:r>
      <w:r w:rsidR="007D61F0">
        <w:rPr>
          <w:rFonts w:ascii="Lora" w:hAnsi="Lora"/>
        </w:rPr>
        <w:t xml:space="preserve">or </w:t>
      </w:r>
      <w:r w:rsidRPr="005B195A">
        <w:rPr>
          <w:rFonts w:ascii="Lora" w:hAnsi="Lora"/>
        </w:rPr>
        <w:t>project</w:t>
      </w:r>
      <w:r w:rsidR="001328CB">
        <w:rPr>
          <w:rFonts w:ascii="Lora" w:hAnsi="Lora"/>
        </w:rPr>
        <w:t xml:space="preserve"> support</w:t>
      </w:r>
      <w:r w:rsidRPr="005B195A">
        <w:rPr>
          <w:rFonts w:ascii="Lora" w:hAnsi="Lora"/>
        </w:rPr>
        <w:t xml:space="preserve"> based on their organization’s expenses. </w:t>
      </w:r>
    </w:p>
    <w:p w14:paraId="16CBFCFD" w14:textId="77777777" w:rsidR="00BE5C68" w:rsidRPr="005B195A" w:rsidRDefault="00BE5C68" w:rsidP="00BE5C68">
      <w:pPr>
        <w:pStyle w:val="BodyText"/>
        <w:ind w:left="720" w:right="379"/>
        <w:rPr>
          <w:rFonts w:ascii="Lora" w:hAnsi="Lora"/>
        </w:rPr>
      </w:pPr>
      <w:r w:rsidRPr="00F93343">
        <w:rPr>
          <w:rFonts w:ascii="Lora" w:hAnsi="Lora"/>
          <w:b/>
          <w:bCs/>
        </w:rPr>
        <w:t>General Support</w:t>
      </w:r>
      <w:r w:rsidRPr="005B195A">
        <w:rPr>
          <w:rFonts w:ascii="Lora" w:hAnsi="Lora"/>
        </w:rPr>
        <w:t>:</w:t>
      </w:r>
    </w:p>
    <w:p w14:paraId="176D33B3" w14:textId="6ED0496A" w:rsidR="001D5918" w:rsidRPr="00057CDC" w:rsidRDefault="00280B8F" w:rsidP="00057CDC">
      <w:pPr>
        <w:pStyle w:val="ListParagraph"/>
        <w:widowControl/>
        <w:numPr>
          <w:ilvl w:val="0"/>
          <w:numId w:val="6"/>
        </w:numPr>
        <w:autoSpaceDE/>
        <w:autoSpaceDN/>
        <w:spacing w:after="160" w:line="259" w:lineRule="auto"/>
        <w:ind w:right="379"/>
        <w:rPr>
          <w:rFonts w:ascii="Lora" w:hAnsi="Lora"/>
        </w:rPr>
      </w:pPr>
      <w:r w:rsidRPr="00057CDC">
        <w:rPr>
          <w:rFonts w:ascii="Lora" w:hAnsi="Lora"/>
        </w:rPr>
        <w:t>Most recent completed fiscal or financial year</w:t>
      </w:r>
      <w:r w:rsidR="00BE5C68" w:rsidRPr="00057CDC">
        <w:rPr>
          <w:rFonts w:ascii="Lora" w:hAnsi="Lora"/>
        </w:rPr>
        <w:t xml:space="preserve"> </w:t>
      </w:r>
      <w:r w:rsidR="00BE5C68" w:rsidRPr="00057CDC">
        <w:rPr>
          <w:rFonts w:ascii="Lora" w:hAnsi="Lora"/>
          <w:b/>
          <w:bCs/>
        </w:rPr>
        <w:t>expenses BELOW $500,000</w:t>
      </w:r>
      <w:r w:rsidR="00BE5C68" w:rsidRPr="00057CDC">
        <w:rPr>
          <w:rFonts w:ascii="Lora" w:hAnsi="Lora"/>
        </w:rPr>
        <w:t xml:space="preserve"> </w:t>
      </w:r>
    </w:p>
    <w:p w14:paraId="669BA158" w14:textId="77777777" w:rsidR="001D5918" w:rsidRDefault="001D5918" w:rsidP="001D5918">
      <w:pPr>
        <w:pStyle w:val="ListParagraph"/>
        <w:widowControl/>
        <w:autoSpaceDE/>
        <w:autoSpaceDN/>
        <w:spacing w:after="160" w:line="259" w:lineRule="auto"/>
        <w:ind w:right="379"/>
        <w:rPr>
          <w:rFonts w:ascii="Lora" w:hAnsi="Lora"/>
        </w:rPr>
      </w:pPr>
    </w:p>
    <w:p w14:paraId="58D744D7" w14:textId="53650C74" w:rsidR="00C436C4" w:rsidRPr="00280B8F" w:rsidRDefault="00C436C4" w:rsidP="001D5918">
      <w:pPr>
        <w:pStyle w:val="ListParagraph"/>
        <w:widowControl/>
        <w:autoSpaceDE/>
        <w:autoSpaceDN/>
        <w:spacing w:after="160" w:line="259" w:lineRule="auto"/>
        <w:ind w:right="379"/>
        <w:rPr>
          <w:rFonts w:ascii="Lora" w:hAnsi="Lora"/>
        </w:rPr>
      </w:pPr>
      <w:r w:rsidRPr="00280B8F">
        <w:rPr>
          <w:rFonts w:ascii="Lora" w:hAnsi="Lora"/>
          <w:b/>
          <w:bCs/>
        </w:rPr>
        <w:t>Project Support</w:t>
      </w:r>
      <w:r w:rsidRPr="00280B8F">
        <w:rPr>
          <w:rFonts w:ascii="Lora" w:hAnsi="Lora"/>
        </w:rPr>
        <w:t xml:space="preserve">: </w:t>
      </w:r>
    </w:p>
    <w:p w14:paraId="5578D322" w14:textId="2DBA11EF" w:rsidR="00C436C4" w:rsidRPr="00057CDC" w:rsidRDefault="00C535AC" w:rsidP="00057CDC">
      <w:pPr>
        <w:pStyle w:val="ListParagraph"/>
        <w:widowControl/>
        <w:numPr>
          <w:ilvl w:val="0"/>
          <w:numId w:val="6"/>
        </w:numPr>
        <w:autoSpaceDE/>
        <w:autoSpaceDN/>
        <w:spacing w:after="160" w:line="259" w:lineRule="auto"/>
        <w:rPr>
          <w:rFonts w:ascii="Lora" w:hAnsi="Lora"/>
        </w:rPr>
      </w:pPr>
      <w:r w:rsidRPr="00057CDC">
        <w:rPr>
          <w:rFonts w:ascii="Lora" w:hAnsi="Lora"/>
        </w:rPr>
        <w:t xml:space="preserve">Most recent completed fiscal or financial year </w:t>
      </w:r>
      <w:r w:rsidR="00C436C4" w:rsidRPr="00057CDC">
        <w:rPr>
          <w:rFonts w:ascii="Lora" w:hAnsi="Lora"/>
          <w:b/>
          <w:bCs/>
        </w:rPr>
        <w:t>expenses AT or ABOVE $500,000</w:t>
      </w:r>
      <w:r w:rsidR="00C436C4" w:rsidRPr="00057CDC">
        <w:rPr>
          <w:rFonts w:ascii="Lora" w:hAnsi="Lora"/>
        </w:rPr>
        <w:t xml:space="preserve"> </w:t>
      </w:r>
    </w:p>
    <w:p w14:paraId="17488FD4" w14:textId="564ED93C" w:rsidR="00C436C4" w:rsidRPr="005B195A" w:rsidRDefault="00C436C4" w:rsidP="00C436C4">
      <w:pPr>
        <w:pStyle w:val="ListParagraph"/>
        <w:widowControl/>
        <w:numPr>
          <w:ilvl w:val="1"/>
          <w:numId w:val="1"/>
        </w:numPr>
        <w:autoSpaceDE/>
        <w:autoSpaceDN/>
        <w:spacing w:after="160" w:line="259" w:lineRule="auto"/>
        <w:ind w:left="2401"/>
        <w:rPr>
          <w:rFonts w:ascii="Lora" w:hAnsi="Lora"/>
        </w:rPr>
      </w:pPr>
      <w:r w:rsidRPr="005B195A">
        <w:rPr>
          <w:rFonts w:ascii="Lora" w:hAnsi="Lora"/>
        </w:rPr>
        <w:t xml:space="preserve">Municipalities, government agencies, public schools, or faith-based organizations may apply regardless of expenses </w:t>
      </w:r>
    </w:p>
    <w:p w14:paraId="55C26EA3" w14:textId="29F0C3B7" w:rsidR="00C436C4" w:rsidRPr="00057CDC" w:rsidRDefault="00C436C4" w:rsidP="00057CDC">
      <w:pPr>
        <w:pStyle w:val="ListParagraph"/>
        <w:widowControl/>
        <w:numPr>
          <w:ilvl w:val="0"/>
          <w:numId w:val="6"/>
        </w:numPr>
        <w:autoSpaceDE/>
        <w:autoSpaceDN/>
        <w:spacing w:after="160" w:line="259" w:lineRule="auto"/>
        <w:rPr>
          <w:rFonts w:ascii="Lora" w:hAnsi="Lora"/>
          <w:b/>
          <w:bCs/>
        </w:rPr>
      </w:pPr>
      <w:r w:rsidRPr="00057CDC">
        <w:rPr>
          <w:rFonts w:ascii="Lora" w:hAnsi="Lora"/>
          <w:b/>
          <w:bCs/>
        </w:rPr>
        <w:t xml:space="preserve">Total project budget </w:t>
      </w:r>
      <w:r w:rsidR="00B835D8" w:rsidRPr="00057CDC">
        <w:rPr>
          <w:rFonts w:ascii="Lora" w:hAnsi="Lora"/>
          <w:b/>
          <w:bCs/>
        </w:rPr>
        <w:t xml:space="preserve">does </w:t>
      </w:r>
      <w:r w:rsidRPr="00057CDC">
        <w:rPr>
          <w:rFonts w:ascii="Lora" w:hAnsi="Lora"/>
          <w:b/>
          <w:bCs/>
        </w:rPr>
        <w:t>not exceed $100,000</w:t>
      </w:r>
    </w:p>
    <w:p w14:paraId="7BA8CF88" w14:textId="77777777" w:rsidR="00C436C4" w:rsidRDefault="00C436C4" w:rsidP="006E6C90">
      <w:pPr>
        <w:rPr>
          <w:rFonts w:ascii="Lora" w:hAnsi="Lora"/>
          <w:b/>
          <w:bCs/>
        </w:rPr>
      </w:pPr>
    </w:p>
    <w:p w14:paraId="55DBB32E" w14:textId="77777777" w:rsidR="00C436C4" w:rsidRDefault="00C436C4" w:rsidP="006E6C90">
      <w:pPr>
        <w:rPr>
          <w:rFonts w:ascii="Lora" w:hAnsi="Lora"/>
          <w:b/>
          <w:bCs/>
        </w:rPr>
      </w:pPr>
    </w:p>
    <w:p w14:paraId="27A0EC79" w14:textId="21C9CD75" w:rsidR="006E6C90" w:rsidRPr="006E6C90" w:rsidRDefault="00D33174" w:rsidP="006E6C90">
      <w:pPr>
        <w:rPr>
          <w:rFonts w:ascii="Lora" w:hAnsi="Lora"/>
          <w:b/>
          <w:bCs/>
        </w:rPr>
      </w:pPr>
      <w:r>
        <w:rPr>
          <w:rFonts w:ascii="Lora" w:hAnsi="Lora"/>
          <w:b/>
          <w:bCs/>
        </w:rPr>
        <w:t xml:space="preserve">Are faith-based organizations eligible </w:t>
      </w:r>
      <w:r w:rsidR="009B3C6F">
        <w:rPr>
          <w:rFonts w:ascii="Lora" w:hAnsi="Lora"/>
          <w:b/>
          <w:bCs/>
        </w:rPr>
        <w:t>for general support?</w:t>
      </w:r>
    </w:p>
    <w:p w14:paraId="639CAE6E" w14:textId="159E8F02" w:rsidR="006E6C90" w:rsidRPr="006E6C90" w:rsidRDefault="006524BD" w:rsidP="006E6C90">
      <w:pPr>
        <w:rPr>
          <w:rFonts w:ascii="Lora" w:hAnsi="Lora"/>
        </w:rPr>
      </w:pPr>
      <w:r>
        <w:rPr>
          <w:rFonts w:ascii="Lora" w:hAnsi="Lora"/>
        </w:rPr>
        <w:t xml:space="preserve">No, </w:t>
      </w:r>
      <w:r w:rsidR="006E6C90" w:rsidRPr="006E6C90">
        <w:rPr>
          <w:rFonts w:ascii="Lora" w:hAnsi="Lora"/>
        </w:rPr>
        <w:t xml:space="preserve">MaineCF’s eligibility and grant guidelines state we </w:t>
      </w:r>
      <w:r w:rsidR="006E6C90" w:rsidRPr="004704DA">
        <w:rPr>
          <w:rFonts w:ascii="Lora" w:hAnsi="Lora"/>
        </w:rPr>
        <w:t>will not fund</w:t>
      </w:r>
      <w:r w:rsidR="006E6C90" w:rsidRPr="006E6C90">
        <w:rPr>
          <w:rFonts w:ascii="Lora" w:hAnsi="Lora"/>
        </w:rPr>
        <w:t xml:space="preserve"> without exception religious activities, including, but not limited to, religious services, promotion of religious beliefs, or activities that are restricted to church or religious group membership.</w:t>
      </w:r>
    </w:p>
    <w:p w14:paraId="09F8B188" w14:textId="77777777" w:rsidR="005D2E9E" w:rsidRDefault="006524BD" w:rsidP="006E6C90">
      <w:pPr>
        <w:rPr>
          <w:rFonts w:ascii="Lora" w:hAnsi="Lora"/>
        </w:rPr>
      </w:pPr>
      <w:r>
        <w:rPr>
          <w:rFonts w:ascii="Lora" w:hAnsi="Lora"/>
        </w:rPr>
        <w:t xml:space="preserve">However, </w:t>
      </w:r>
      <w:r w:rsidR="006E6C90" w:rsidRPr="006E6C90">
        <w:rPr>
          <w:rFonts w:ascii="Lora" w:hAnsi="Lora"/>
        </w:rPr>
        <w:t>MaineCF</w:t>
      </w:r>
      <w:r w:rsidR="006E6C90" w:rsidRPr="006E6C90">
        <w:rPr>
          <w:rFonts w:ascii="Lora" w:hAnsi="Lora"/>
          <w:b/>
          <w:bCs/>
        </w:rPr>
        <w:t xml:space="preserve"> </w:t>
      </w:r>
      <w:r w:rsidR="006E6C90" w:rsidRPr="006E6C90">
        <w:rPr>
          <w:rFonts w:ascii="Lora" w:hAnsi="Lora"/>
          <w:b/>
          <w:bCs/>
          <w:u w:val="single"/>
        </w:rPr>
        <w:t>does provide project grant support</w:t>
      </w:r>
      <w:r w:rsidR="006E6C90" w:rsidRPr="006E6C90">
        <w:rPr>
          <w:rFonts w:ascii="Lora" w:hAnsi="Lora"/>
          <w:b/>
          <w:bCs/>
        </w:rPr>
        <w:t xml:space="preserve"> </w:t>
      </w:r>
      <w:r w:rsidR="006E6C90" w:rsidRPr="006E6C90">
        <w:rPr>
          <w:rFonts w:ascii="Lora" w:hAnsi="Lora"/>
        </w:rPr>
        <w:t xml:space="preserve">to faith-based organizations for new projects that </w:t>
      </w:r>
      <w:r w:rsidR="006E6C90" w:rsidRPr="003925E6">
        <w:rPr>
          <w:rFonts w:ascii="Lora" w:hAnsi="Lora"/>
          <w:b/>
          <w:bCs/>
        </w:rPr>
        <w:t>DO NOT</w:t>
      </w:r>
      <w:r w:rsidR="006E6C90" w:rsidRPr="006E6C90">
        <w:rPr>
          <w:rFonts w:ascii="Lora" w:hAnsi="Lora"/>
        </w:rPr>
        <w:t xml:space="preserve"> include religious </w:t>
      </w:r>
      <w:r w:rsidR="007D43A5">
        <w:rPr>
          <w:rFonts w:ascii="Lora" w:hAnsi="Lora"/>
        </w:rPr>
        <w:t xml:space="preserve">services, promotion </w:t>
      </w:r>
      <w:r w:rsidR="00DE48AE">
        <w:rPr>
          <w:rFonts w:ascii="Lora" w:hAnsi="Lora"/>
        </w:rPr>
        <w:t xml:space="preserve">of religious beliefs, or </w:t>
      </w:r>
      <w:r w:rsidR="006E6C90" w:rsidRPr="006E6C90">
        <w:rPr>
          <w:rFonts w:ascii="Lora" w:hAnsi="Lora"/>
        </w:rPr>
        <w:t>activities</w:t>
      </w:r>
      <w:r w:rsidR="00DE48AE">
        <w:rPr>
          <w:rFonts w:ascii="Lora" w:hAnsi="Lora"/>
        </w:rPr>
        <w:t xml:space="preserve"> that are restricted to church or religious group membership</w:t>
      </w:r>
      <w:r w:rsidR="006E6C90" w:rsidRPr="006E6C90">
        <w:rPr>
          <w:rFonts w:ascii="Lora" w:hAnsi="Lora"/>
        </w:rPr>
        <w:t>.</w:t>
      </w:r>
    </w:p>
    <w:p w14:paraId="53D385A1" w14:textId="28B040C7" w:rsidR="008D5B7C" w:rsidRDefault="007D7333" w:rsidP="006E6C90">
      <w:pPr>
        <w:rPr>
          <w:rFonts w:ascii="Lora" w:hAnsi="Lora"/>
        </w:rPr>
      </w:pPr>
      <w:r>
        <w:rPr>
          <w:rFonts w:ascii="Lora" w:hAnsi="Lora"/>
        </w:rPr>
        <w:t xml:space="preserve">If you are unsure if your faith-based organization is eligible to apply for project support, please </w:t>
      </w:r>
      <w:r w:rsidR="001140A5">
        <w:rPr>
          <w:rFonts w:ascii="Lora" w:hAnsi="Lora"/>
        </w:rPr>
        <w:t>email the</w:t>
      </w:r>
      <w:r w:rsidR="00E25EC1">
        <w:rPr>
          <w:rFonts w:ascii="Lora" w:hAnsi="Lora"/>
        </w:rPr>
        <w:t xml:space="preserve"> staff contact </w:t>
      </w:r>
      <w:r w:rsidR="00024F6F">
        <w:rPr>
          <w:rFonts w:ascii="Lora" w:hAnsi="Lora"/>
        </w:rPr>
        <w:t>for your county</w:t>
      </w:r>
      <w:r w:rsidR="00E25EC1">
        <w:rPr>
          <w:rFonts w:ascii="Lora" w:hAnsi="Lora"/>
        </w:rPr>
        <w:t xml:space="preserve">, found here: </w:t>
      </w:r>
      <w:hyperlink r:id="rId11" w:history="1">
        <w:r w:rsidR="00194BC7" w:rsidRPr="00194BC7">
          <w:rPr>
            <w:rStyle w:val="Hyperlink"/>
            <w:rFonts w:ascii="Lora" w:hAnsi="Lora"/>
            <w:b/>
            <w:bCs/>
            <w:color w:val="156082" w:themeColor="accent1"/>
          </w:rPr>
          <w:t>https://www.mainecf.org/initiatives-impact/additional-initiatives/county-and-regional-program/</w:t>
        </w:r>
      </w:hyperlink>
    </w:p>
    <w:p w14:paraId="13A4BFB1" w14:textId="77777777" w:rsidR="00633AB7" w:rsidRPr="00633AB7" w:rsidRDefault="00633AB7" w:rsidP="00633AB7">
      <w:pPr>
        <w:spacing w:before="11"/>
        <w:rPr>
          <w:rFonts w:ascii="Lora" w:hAnsi="Lora"/>
          <w:sz w:val="21"/>
        </w:rPr>
      </w:pPr>
    </w:p>
    <w:p w14:paraId="325AB461" w14:textId="77777777" w:rsidR="00633AB7" w:rsidRPr="00633AB7" w:rsidRDefault="00633AB7" w:rsidP="00633AB7">
      <w:pPr>
        <w:spacing w:before="1"/>
        <w:ind w:left="119"/>
        <w:outlineLvl w:val="0"/>
        <w:rPr>
          <w:rFonts w:ascii="Lora" w:hAnsi="Lora"/>
          <w:b/>
          <w:bCs/>
        </w:rPr>
      </w:pPr>
      <w:r w:rsidRPr="00633AB7">
        <w:rPr>
          <w:rFonts w:ascii="Lora" w:hAnsi="Lora"/>
          <w:b/>
          <w:bCs/>
        </w:rPr>
        <w:t>How do I complete the Organizational Financial Information section if I have a fiscal sponsor?</w:t>
      </w:r>
    </w:p>
    <w:p w14:paraId="6547A870" w14:textId="7A3E83BC" w:rsidR="00633AB7" w:rsidRDefault="00633AB7" w:rsidP="00DD077B">
      <w:pPr>
        <w:ind w:left="119" w:right="106"/>
        <w:rPr>
          <w:rFonts w:ascii="Lora" w:hAnsi="Lora"/>
        </w:rPr>
      </w:pPr>
      <w:r w:rsidRPr="00633AB7">
        <w:rPr>
          <w:rFonts w:ascii="Lora" w:hAnsi="Lora"/>
        </w:rPr>
        <w:t xml:space="preserve">You should answer </w:t>
      </w:r>
      <w:r w:rsidR="00E02A73" w:rsidRPr="004704DA">
        <w:rPr>
          <w:rFonts w:ascii="Lora" w:hAnsi="Lora"/>
          <w:b/>
          <w:bCs/>
          <w:u w:val="single"/>
        </w:rPr>
        <w:t>ALL</w:t>
      </w:r>
      <w:r w:rsidR="00E02A73" w:rsidRPr="00633AB7">
        <w:rPr>
          <w:rFonts w:ascii="Lora" w:hAnsi="Lora"/>
        </w:rPr>
        <w:t xml:space="preserve"> </w:t>
      </w:r>
      <w:r w:rsidR="000B11FE">
        <w:rPr>
          <w:rFonts w:ascii="Lora" w:hAnsi="Lora"/>
        </w:rPr>
        <w:t xml:space="preserve">application </w:t>
      </w:r>
      <w:r w:rsidRPr="00633AB7">
        <w:rPr>
          <w:rFonts w:ascii="Lora" w:hAnsi="Lora"/>
        </w:rPr>
        <w:t>questions as the applicant organization. In the Organizational Financial Information section, use your group’s financial information, not the fiscal sponsor’s information. For more information</w:t>
      </w:r>
      <w:r w:rsidR="00944C1F">
        <w:rPr>
          <w:rFonts w:ascii="Lora" w:hAnsi="Lora"/>
        </w:rPr>
        <w:t>, visit</w:t>
      </w:r>
      <w:r w:rsidRPr="00633AB7">
        <w:rPr>
          <w:rFonts w:ascii="Lora" w:hAnsi="Lora"/>
        </w:rPr>
        <w:t xml:space="preserve">: </w:t>
      </w:r>
      <w:hyperlink r:id="rId12">
        <w:r w:rsidRPr="00111CD5">
          <w:rPr>
            <w:rFonts w:ascii="Lora" w:hAnsi="Lora"/>
            <w:b/>
            <w:bCs/>
            <w:color w:val="0070C0"/>
            <w:u w:val="single" w:color="0562C1"/>
          </w:rPr>
          <w:t>https://www.mainecf.org/apply-for-a-grant/help-for-applicants/fiscal-sponsorship/</w:t>
        </w:r>
      </w:hyperlink>
    </w:p>
    <w:p w14:paraId="26113710" w14:textId="77777777" w:rsidR="00DD077B" w:rsidRDefault="00DD077B" w:rsidP="00DD077B">
      <w:pPr>
        <w:ind w:left="119" w:right="106"/>
        <w:rPr>
          <w:rFonts w:ascii="Lora" w:hAnsi="Lora"/>
        </w:rPr>
      </w:pPr>
    </w:p>
    <w:p w14:paraId="22AD7540" w14:textId="28BB1558" w:rsidR="003D4F34" w:rsidRDefault="003D4F34" w:rsidP="00DD077B">
      <w:pPr>
        <w:ind w:left="119" w:right="106"/>
        <w:rPr>
          <w:rFonts w:ascii="Lora" w:hAnsi="Lora"/>
          <w:b/>
          <w:bCs/>
        </w:rPr>
      </w:pPr>
      <w:r w:rsidRPr="003D4F34">
        <w:rPr>
          <w:rFonts w:ascii="Lora" w:hAnsi="Lora"/>
          <w:b/>
          <w:bCs/>
        </w:rPr>
        <w:t>Do I need to include any materials with my proposal?</w:t>
      </w:r>
    </w:p>
    <w:p w14:paraId="6E5E0E9D" w14:textId="4FF9DA4B" w:rsidR="00D31E9D" w:rsidRPr="004346EC" w:rsidRDefault="004346EC" w:rsidP="00DD077B">
      <w:pPr>
        <w:ind w:left="119" w:right="106"/>
        <w:rPr>
          <w:rFonts w:ascii="Lora" w:hAnsi="Lora"/>
        </w:rPr>
      </w:pPr>
      <w:r w:rsidRPr="004346EC">
        <w:rPr>
          <w:rFonts w:ascii="Lora" w:hAnsi="Lora"/>
        </w:rPr>
        <w:t>Yes</w:t>
      </w:r>
      <w:r>
        <w:rPr>
          <w:rFonts w:ascii="Lora" w:hAnsi="Lora"/>
        </w:rPr>
        <w:t>, all applicants must provide a l</w:t>
      </w:r>
      <w:r w:rsidRPr="004346EC">
        <w:rPr>
          <w:rFonts w:ascii="Lora" w:hAnsi="Lora"/>
        </w:rPr>
        <w:t>ist of all the members of your organization's board or advisory committee, including town/city of residence and occupation</w:t>
      </w:r>
      <w:r w:rsidRPr="00F73487">
        <w:rPr>
          <w:rFonts w:ascii="Lora" w:hAnsi="Lora"/>
          <w:b/>
          <w:bCs/>
        </w:rPr>
        <w:t xml:space="preserve">. </w:t>
      </w:r>
      <w:r w:rsidR="008372E4">
        <w:rPr>
          <w:rFonts w:ascii="Lora" w:hAnsi="Lora"/>
          <w:b/>
          <w:bCs/>
        </w:rPr>
        <w:t>Supporting letter</w:t>
      </w:r>
      <w:r w:rsidR="003D1BF3" w:rsidRPr="00F73487">
        <w:rPr>
          <w:rFonts w:ascii="Lora" w:hAnsi="Lora"/>
          <w:b/>
          <w:bCs/>
        </w:rPr>
        <w:t xml:space="preserve">s may </w:t>
      </w:r>
      <w:r w:rsidR="003B60EF">
        <w:rPr>
          <w:rFonts w:ascii="Lora" w:hAnsi="Lora"/>
          <w:b/>
          <w:bCs/>
        </w:rPr>
        <w:t xml:space="preserve">also </w:t>
      </w:r>
      <w:r w:rsidR="003D1BF3" w:rsidRPr="00F73487">
        <w:rPr>
          <w:rFonts w:ascii="Lora" w:hAnsi="Lora"/>
          <w:b/>
          <w:bCs/>
        </w:rPr>
        <w:t>be required</w:t>
      </w:r>
      <w:r w:rsidR="003D1BF3">
        <w:rPr>
          <w:rFonts w:ascii="Lora" w:hAnsi="Lora"/>
        </w:rPr>
        <w:t>- please review the guidance doc</w:t>
      </w:r>
      <w:r w:rsidR="006223FC">
        <w:rPr>
          <w:rFonts w:ascii="Lora" w:hAnsi="Lora"/>
        </w:rPr>
        <w:t xml:space="preserve"> at </w:t>
      </w:r>
      <w:hyperlink r:id="rId13" w:history="1">
        <w:r w:rsidR="006223FC" w:rsidRPr="006223FC">
          <w:rPr>
            <w:rStyle w:val="Hyperlink"/>
            <w:rFonts w:ascii="Lora" w:hAnsi="Lora"/>
            <w:b/>
            <w:bCs/>
            <w:color w:val="0070C0"/>
          </w:rPr>
          <w:t>https://www.mainecf.org/apply-for-a-grant/available-grants-deadlines/community-building-grants/</w:t>
        </w:r>
      </w:hyperlink>
      <w:r w:rsidR="006223FC" w:rsidRPr="006223FC">
        <w:rPr>
          <w:rFonts w:ascii="Lora" w:hAnsi="Lora"/>
        </w:rPr>
        <w:t xml:space="preserve"> </w:t>
      </w:r>
      <w:r w:rsidR="003D1BF3">
        <w:rPr>
          <w:rFonts w:ascii="Lora" w:hAnsi="Lora"/>
        </w:rPr>
        <w:t>(versions provided in English, Arabic, French, Portuguese and Spanish</w:t>
      </w:r>
      <w:r w:rsidR="00F73487">
        <w:rPr>
          <w:rFonts w:ascii="Lora" w:hAnsi="Lora"/>
        </w:rPr>
        <w:t>.)</w:t>
      </w:r>
    </w:p>
    <w:p w14:paraId="07400C9B" w14:textId="77777777" w:rsidR="004346EC" w:rsidRPr="003D4F34" w:rsidRDefault="004346EC" w:rsidP="00DD077B">
      <w:pPr>
        <w:ind w:left="119" w:right="106"/>
        <w:rPr>
          <w:rFonts w:ascii="Lora" w:hAnsi="Lora"/>
          <w:b/>
          <w:bCs/>
        </w:rPr>
      </w:pPr>
    </w:p>
    <w:p w14:paraId="69D30E0A" w14:textId="77777777" w:rsidR="00DD077B" w:rsidRPr="00DD077B" w:rsidRDefault="00DD077B" w:rsidP="00DD077B">
      <w:pPr>
        <w:ind w:left="119" w:right="106"/>
        <w:rPr>
          <w:rFonts w:ascii="Lora" w:hAnsi="Lora"/>
          <w:b/>
          <w:bCs/>
        </w:rPr>
      </w:pPr>
      <w:r w:rsidRPr="00DD077B">
        <w:rPr>
          <w:rFonts w:ascii="Lora" w:hAnsi="Lora"/>
          <w:b/>
          <w:bCs/>
        </w:rPr>
        <w:t>What is the process for reviewing proposals?</w:t>
      </w:r>
    </w:p>
    <w:p w14:paraId="530F7987" w14:textId="63D66AB1" w:rsidR="00DD077B" w:rsidRDefault="00DD077B" w:rsidP="00DD077B">
      <w:pPr>
        <w:ind w:left="119" w:right="106"/>
        <w:rPr>
          <w:rFonts w:ascii="Lora" w:hAnsi="Lora"/>
        </w:rPr>
      </w:pPr>
      <w:r w:rsidRPr="00DD077B">
        <w:rPr>
          <w:rFonts w:ascii="Lora" w:hAnsi="Lora"/>
        </w:rPr>
        <w:t xml:space="preserve">All proposals received are prescreened by staff to determine eligibility. Depending on the number of proposals received, a subcommittee may also </w:t>
      </w:r>
      <w:r w:rsidR="00033AA2">
        <w:rPr>
          <w:rFonts w:ascii="Lora" w:hAnsi="Lora"/>
        </w:rPr>
        <w:t>review proposals to</w:t>
      </w:r>
      <w:r w:rsidRPr="00DD077B">
        <w:rPr>
          <w:rFonts w:ascii="Lora" w:hAnsi="Lora"/>
        </w:rPr>
        <w:t xml:space="preserve"> assess alignment with the criteria to limit the final pool of proposals</w:t>
      </w:r>
      <w:r w:rsidR="000E0212">
        <w:rPr>
          <w:rFonts w:ascii="Lora" w:hAnsi="Lora"/>
        </w:rPr>
        <w:t xml:space="preserve"> to an amount </w:t>
      </w:r>
      <w:r w:rsidR="003F3EF7">
        <w:rPr>
          <w:rFonts w:ascii="Lora" w:hAnsi="Lora"/>
        </w:rPr>
        <w:t>a committee can reasonably review and discuss</w:t>
      </w:r>
      <w:r w:rsidRPr="00DD077B">
        <w:rPr>
          <w:rFonts w:ascii="Lora" w:hAnsi="Lora"/>
        </w:rPr>
        <w:t xml:space="preserve">. All proposals included in the final review pool are assigned to a county advisor or staff member who will </w:t>
      </w:r>
      <w:r w:rsidR="004D2F1F">
        <w:rPr>
          <w:rFonts w:ascii="Lora" w:hAnsi="Lora"/>
        </w:rPr>
        <w:t xml:space="preserve">contact </w:t>
      </w:r>
      <w:r w:rsidR="007952B1">
        <w:rPr>
          <w:rFonts w:ascii="Lora" w:hAnsi="Lora"/>
        </w:rPr>
        <w:t>the grant proposal contact by email to schedule a brief telephone call</w:t>
      </w:r>
      <w:r w:rsidRPr="00DD077B">
        <w:rPr>
          <w:rFonts w:ascii="Lora" w:hAnsi="Lora"/>
        </w:rPr>
        <w:t xml:space="preserve"> in late March or early April. Each committee collectively reviews all the proposals included in the final review pool for their </w:t>
      </w:r>
      <w:r w:rsidR="000918D5">
        <w:rPr>
          <w:rFonts w:ascii="Lora" w:hAnsi="Lora"/>
        </w:rPr>
        <w:t>county/</w:t>
      </w:r>
      <w:r w:rsidRPr="00DD077B">
        <w:rPr>
          <w:rFonts w:ascii="Lora" w:hAnsi="Lora"/>
        </w:rPr>
        <w:t>region and decides which proposals to fund.</w:t>
      </w:r>
      <w:r w:rsidR="00DE72F1">
        <w:rPr>
          <w:rFonts w:ascii="Lora" w:hAnsi="Lora"/>
        </w:rPr>
        <w:t xml:space="preserve"> These committees are tasked with identifying the strongest proposals that meet the program’s criteria, represent diverse sec</w:t>
      </w:r>
      <w:r w:rsidR="00397CF5">
        <w:rPr>
          <w:rFonts w:ascii="Lora" w:hAnsi="Lora"/>
        </w:rPr>
        <w:t>tors, geography, and populations to have the greatest positive impact on strengthening communities.</w:t>
      </w:r>
    </w:p>
    <w:p w14:paraId="0251F129" w14:textId="77777777" w:rsidR="009D794D" w:rsidRDefault="009D794D" w:rsidP="00DD077B">
      <w:pPr>
        <w:ind w:left="119" w:right="106"/>
        <w:rPr>
          <w:rFonts w:ascii="Lora" w:hAnsi="Lora"/>
        </w:rPr>
      </w:pPr>
    </w:p>
    <w:p w14:paraId="5BB1716B" w14:textId="3C99DF45" w:rsidR="009D794D" w:rsidRDefault="009D794D" w:rsidP="00DD077B">
      <w:pPr>
        <w:ind w:left="119" w:right="106"/>
        <w:rPr>
          <w:rFonts w:ascii="Lora" w:hAnsi="Lora"/>
        </w:rPr>
      </w:pPr>
      <w:r>
        <w:rPr>
          <w:rFonts w:ascii="Lora" w:hAnsi="Lora"/>
          <w:b/>
          <w:bCs/>
        </w:rPr>
        <w:t>Will my proposal be shared with donors?</w:t>
      </w:r>
    </w:p>
    <w:p w14:paraId="73C4963A" w14:textId="1738455F" w:rsidR="009D794D" w:rsidRPr="009D794D" w:rsidRDefault="001153BF" w:rsidP="00DD077B">
      <w:pPr>
        <w:ind w:left="119" w:right="106"/>
        <w:rPr>
          <w:rFonts w:ascii="Lora" w:hAnsi="Lora"/>
        </w:rPr>
      </w:pPr>
      <w:r w:rsidRPr="001153BF">
        <w:rPr>
          <w:rFonts w:ascii="Lora" w:hAnsi="Lora"/>
        </w:rPr>
        <w:t xml:space="preserve">All </w:t>
      </w:r>
      <w:r w:rsidR="00D17BAE">
        <w:rPr>
          <w:rFonts w:ascii="Lora" w:hAnsi="Lora"/>
        </w:rPr>
        <w:t xml:space="preserve">eligible </w:t>
      </w:r>
      <w:r w:rsidRPr="001153BF">
        <w:rPr>
          <w:rFonts w:ascii="Lora" w:hAnsi="Lora"/>
        </w:rPr>
        <w:t xml:space="preserve">proposals that </w:t>
      </w:r>
      <w:r w:rsidR="002E4916">
        <w:rPr>
          <w:rFonts w:ascii="Lora" w:hAnsi="Lora"/>
        </w:rPr>
        <w:t xml:space="preserve">also </w:t>
      </w:r>
      <w:r w:rsidRPr="001153BF">
        <w:rPr>
          <w:rFonts w:ascii="Lora" w:hAnsi="Lora"/>
        </w:rPr>
        <w:t xml:space="preserve">meet the grant program criteria </w:t>
      </w:r>
      <w:r w:rsidR="007C243E">
        <w:rPr>
          <w:rFonts w:ascii="Lora" w:hAnsi="Lora"/>
        </w:rPr>
        <w:t xml:space="preserve">are </w:t>
      </w:r>
      <w:r w:rsidRPr="001153BF">
        <w:rPr>
          <w:rFonts w:ascii="Lora" w:hAnsi="Lora"/>
        </w:rPr>
        <w:t xml:space="preserve">added to our online donor portal for donors to review and consider funding. Staff contacts also share proposals of interest directly with donors who choose not to use the online portal. Donors may choose to partially or fully </w:t>
      </w:r>
      <w:r w:rsidR="002E4916">
        <w:rPr>
          <w:rFonts w:ascii="Lora" w:hAnsi="Lora"/>
        </w:rPr>
        <w:t>fund</w:t>
      </w:r>
      <w:r w:rsidR="002E4916" w:rsidRPr="001153BF">
        <w:rPr>
          <w:rFonts w:ascii="Lora" w:hAnsi="Lora"/>
        </w:rPr>
        <w:t xml:space="preserve"> </w:t>
      </w:r>
      <w:r w:rsidRPr="001153BF">
        <w:rPr>
          <w:rFonts w:ascii="Lora" w:hAnsi="Lora"/>
        </w:rPr>
        <w:t>a proposal. Please note proposals determined by staff to be ineligible because they don’t meet the eligibility guidelines or Community Building criteria will not be shared with donors.</w:t>
      </w:r>
      <w:r>
        <w:rPr>
          <w:rFonts w:ascii="Lora" w:hAnsi="Lora"/>
        </w:rPr>
        <w:t xml:space="preserve"> </w:t>
      </w:r>
      <w:r w:rsidR="00B916F4">
        <w:rPr>
          <w:rFonts w:ascii="Lora" w:hAnsi="Lora"/>
        </w:rPr>
        <w:t xml:space="preserve">Read more about donor-advised grants here: </w:t>
      </w:r>
      <w:hyperlink r:id="rId14" w:history="1">
        <w:r w:rsidR="00B916F4" w:rsidRPr="00B916F4">
          <w:rPr>
            <w:rStyle w:val="Hyperlink"/>
            <w:rFonts w:ascii="Lora" w:hAnsi="Lora"/>
            <w:b/>
            <w:bCs/>
            <w:color w:val="0070C0"/>
          </w:rPr>
          <w:t>https://www.mainecf.org/apply-for-a-grant/</w:t>
        </w:r>
      </w:hyperlink>
    </w:p>
    <w:p w14:paraId="48BFFF1F" w14:textId="77777777" w:rsidR="00DD077B" w:rsidRPr="00DD077B" w:rsidRDefault="00DD077B" w:rsidP="00DD077B">
      <w:pPr>
        <w:ind w:left="119" w:right="106"/>
        <w:rPr>
          <w:rFonts w:ascii="Lora" w:hAnsi="Lora"/>
        </w:rPr>
      </w:pPr>
    </w:p>
    <w:p w14:paraId="038D7025" w14:textId="77777777" w:rsidR="004B3688" w:rsidRPr="004B3688" w:rsidRDefault="004B3688" w:rsidP="004B3688">
      <w:pPr>
        <w:spacing w:before="1" w:line="268" w:lineRule="exact"/>
        <w:ind w:left="119"/>
        <w:outlineLvl w:val="0"/>
        <w:rPr>
          <w:rFonts w:ascii="Lora" w:hAnsi="Lora"/>
          <w:b/>
          <w:bCs/>
        </w:rPr>
      </w:pPr>
      <w:r w:rsidRPr="004B3688">
        <w:rPr>
          <w:rFonts w:ascii="Lora" w:hAnsi="Lora"/>
          <w:b/>
          <w:bCs/>
        </w:rPr>
        <w:t>What if I’m unsure if my project or my organization (in the case of general support) is eligible?</w:t>
      </w:r>
    </w:p>
    <w:p w14:paraId="75398DD7" w14:textId="09CA44D0" w:rsidR="006118C3" w:rsidRDefault="004B3688" w:rsidP="004B3688">
      <w:pPr>
        <w:rPr>
          <w:rFonts w:ascii="Lora" w:hAnsi="Lora"/>
          <w:color w:val="0562C1"/>
          <w:u w:val="single" w:color="0562C1"/>
        </w:rPr>
      </w:pPr>
      <w:r w:rsidRPr="004B3688">
        <w:rPr>
          <w:rFonts w:ascii="Lora" w:hAnsi="Lora"/>
        </w:rPr>
        <w:t>We encourage you to reach out to the staff person who covers</w:t>
      </w:r>
      <w:r w:rsidR="00EB18D8">
        <w:rPr>
          <w:rFonts w:ascii="Lora" w:hAnsi="Lora"/>
        </w:rPr>
        <w:t xml:space="preserve"> your</w:t>
      </w:r>
      <w:r w:rsidR="0022243E">
        <w:rPr>
          <w:rFonts w:ascii="Lora" w:hAnsi="Lora"/>
        </w:rPr>
        <w:t xml:space="preserve"> county</w:t>
      </w:r>
      <w:r w:rsidR="00356DE8">
        <w:rPr>
          <w:rFonts w:ascii="Lora" w:hAnsi="Lora"/>
        </w:rPr>
        <w:t>.</w:t>
      </w:r>
      <w:r w:rsidR="001029C1">
        <w:rPr>
          <w:rFonts w:ascii="Lora" w:hAnsi="Lora"/>
        </w:rPr>
        <w:t xml:space="preserve"> To </w:t>
      </w:r>
      <w:r w:rsidRPr="004B3688">
        <w:rPr>
          <w:rFonts w:ascii="Lora" w:hAnsi="Lora"/>
        </w:rPr>
        <w:t>find a list of staff by county with contact information</w:t>
      </w:r>
      <w:r w:rsidR="001029C1">
        <w:rPr>
          <w:rFonts w:ascii="Lora" w:hAnsi="Lora"/>
        </w:rPr>
        <w:t>, visit this link</w:t>
      </w:r>
      <w:r w:rsidRPr="004B3688">
        <w:rPr>
          <w:rFonts w:ascii="Lora" w:hAnsi="Lora"/>
        </w:rPr>
        <w:t xml:space="preserve">: </w:t>
      </w:r>
      <w:bookmarkStart w:id="0" w:name="_Hlk180414140"/>
      <w:r w:rsidRPr="006223FC">
        <w:rPr>
          <w:b/>
          <w:bCs/>
          <w:color w:val="0070C0"/>
        </w:rPr>
        <w:fldChar w:fldCharType="begin"/>
      </w:r>
      <w:r w:rsidRPr="006223FC">
        <w:rPr>
          <w:b/>
          <w:bCs/>
          <w:color w:val="0070C0"/>
        </w:rPr>
        <w:instrText>HYPERLINK "https://www.mainecf.org/initiatives-impact/county-and-regional-program/" \h</w:instrText>
      </w:r>
      <w:r w:rsidRPr="006223FC">
        <w:rPr>
          <w:b/>
          <w:bCs/>
          <w:color w:val="0070C0"/>
        </w:rPr>
      </w:r>
      <w:r w:rsidRPr="006223FC">
        <w:rPr>
          <w:b/>
          <w:bCs/>
          <w:color w:val="0070C0"/>
        </w:rPr>
        <w:fldChar w:fldCharType="separate"/>
      </w:r>
      <w:r w:rsidRPr="006223FC">
        <w:rPr>
          <w:rFonts w:ascii="Lora" w:hAnsi="Lora"/>
          <w:b/>
          <w:bCs/>
          <w:color w:val="0070C0"/>
          <w:u w:val="single" w:color="0562C1"/>
        </w:rPr>
        <w:t>https://www.mainecf.org/initiatives-</w:t>
      </w:r>
      <w:r w:rsidRPr="006223FC">
        <w:rPr>
          <w:rFonts w:ascii="Lora" w:hAnsi="Lora"/>
          <w:b/>
          <w:bCs/>
          <w:color w:val="0070C0"/>
          <w:u w:val="single" w:color="0562C1"/>
        </w:rPr>
        <w:fldChar w:fldCharType="end"/>
      </w:r>
      <w:r w:rsidRPr="006223FC">
        <w:rPr>
          <w:rFonts w:ascii="Lora" w:hAnsi="Lora"/>
          <w:b/>
          <w:bCs/>
          <w:color w:val="0070C0"/>
        </w:rPr>
        <w:t xml:space="preserve"> </w:t>
      </w:r>
      <w:hyperlink r:id="rId15">
        <w:r w:rsidRPr="006223FC">
          <w:rPr>
            <w:rFonts w:ascii="Lora" w:hAnsi="Lora"/>
            <w:b/>
            <w:bCs/>
            <w:color w:val="0070C0"/>
            <w:u w:val="single" w:color="0562C1"/>
          </w:rPr>
          <w:t>impact/county-and-regional-program/</w:t>
        </w:r>
      </w:hyperlink>
      <w:bookmarkEnd w:id="0"/>
    </w:p>
    <w:p w14:paraId="669E3221" w14:textId="77777777" w:rsidR="00A72595" w:rsidRPr="003A7531" w:rsidRDefault="00A72595" w:rsidP="004B3688">
      <w:pPr>
        <w:rPr>
          <w:rFonts w:ascii="Lora" w:hAnsi="Lora"/>
          <w:b/>
          <w:bCs/>
        </w:rPr>
      </w:pPr>
    </w:p>
    <w:sectPr w:rsidR="00A72595" w:rsidRPr="003A7531" w:rsidSect="004704DA">
      <w:headerReference w:type="default" r:id="rId16"/>
      <w:head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B29E3" w14:textId="77777777" w:rsidR="0060230E" w:rsidRDefault="0060230E" w:rsidP="00E63D11">
      <w:r>
        <w:separator/>
      </w:r>
    </w:p>
  </w:endnote>
  <w:endnote w:type="continuationSeparator" w:id="0">
    <w:p w14:paraId="0A45C92E" w14:textId="77777777" w:rsidR="0060230E" w:rsidRDefault="0060230E" w:rsidP="00E63D11">
      <w:r>
        <w:continuationSeparator/>
      </w:r>
    </w:p>
  </w:endnote>
  <w:endnote w:type="continuationNotice" w:id="1">
    <w:p w14:paraId="69CF0B21" w14:textId="77777777" w:rsidR="0060230E" w:rsidRDefault="00602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8FE64" w14:textId="77777777" w:rsidR="0060230E" w:rsidRDefault="0060230E" w:rsidP="00E63D11">
      <w:r>
        <w:separator/>
      </w:r>
    </w:p>
  </w:footnote>
  <w:footnote w:type="continuationSeparator" w:id="0">
    <w:p w14:paraId="3703BE5B" w14:textId="77777777" w:rsidR="0060230E" w:rsidRDefault="0060230E" w:rsidP="00E63D11">
      <w:r>
        <w:continuationSeparator/>
      </w:r>
    </w:p>
  </w:footnote>
  <w:footnote w:type="continuationNotice" w:id="1">
    <w:p w14:paraId="1969A35C" w14:textId="77777777" w:rsidR="0060230E" w:rsidRDefault="00602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6051" w14:textId="6FB4FA76" w:rsidR="00E63D11" w:rsidRDefault="00376FB6" w:rsidP="00376FB6">
    <w:pPr>
      <w:pStyle w:val="Header"/>
      <w:tabs>
        <w:tab w:val="left" w:pos="238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D676" w14:textId="4059B579" w:rsidR="00633AB7" w:rsidRDefault="00376FB6" w:rsidP="00BB2479">
    <w:pPr>
      <w:pStyle w:val="Header"/>
      <w:jc w:val="center"/>
    </w:pPr>
    <w:r>
      <w:rPr>
        <w:rFonts w:ascii="Lora" w:hAnsi="Lora"/>
        <w:noProof/>
        <w:sz w:val="24"/>
        <w:szCs w:val="24"/>
      </w:rPr>
      <w:drawing>
        <wp:inline distT="0" distB="0" distL="0" distR="0" wp14:anchorId="4C93BDEB" wp14:editId="5AE9CDD7">
          <wp:extent cx="1800225" cy="798556"/>
          <wp:effectExtent l="0" t="0" r="0" b="1905"/>
          <wp:docPr id="1148339169"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39435" name="Picture 2" descr="A logo with text o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3534" cy="808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2075A"/>
    <w:multiLevelType w:val="hybridMultilevel"/>
    <w:tmpl w:val="DA1E399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0A20282"/>
    <w:multiLevelType w:val="hybridMultilevel"/>
    <w:tmpl w:val="121C0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997BCE"/>
    <w:multiLevelType w:val="hybridMultilevel"/>
    <w:tmpl w:val="C4E8704C"/>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3" w15:restartNumberingAfterBreak="0">
    <w:nsid w:val="4CCB3D09"/>
    <w:multiLevelType w:val="hybridMultilevel"/>
    <w:tmpl w:val="AA68C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02D161A"/>
    <w:multiLevelType w:val="hybridMultilevel"/>
    <w:tmpl w:val="321E2B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02E733C"/>
    <w:multiLevelType w:val="hybridMultilevel"/>
    <w:tmpl w:val="379E1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7272657">
    <w:abstractNumId w:val="0"/>
  </w:num>
  <w:num w:numId="2" w16cid:durableId="2089381336">
    <w:abstractNumId w:val="4"/>
  </w:num>
  <w:num w:numId="3" w16cid:durableId="1861897212">
    <w:abstractNumId w:val="3"/>
  </w:num>
  <w:num w:numId="4" w16cid:durableId="124201155">
    <w:abstractNumId w:val="5"/>
  </w:num>
  <w:num w:numId="5" w16cid:durableId="1956251736">
    <w:abstractNumId w:val="2"/>
  </w:num>
  <w:num w:numId="6" w16cid:durableId="145178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65"/>
    <w:rsid w:val="00017F11"/>
    <w:rsid w:val="00024F6F"/>
    <w:rsid w:val="00031915"/>
    <w:rsid w:val="00033AA2"/>
    <w:rsid w:val="00057CDC"/>
    <w:rsid w:val="000918D5"/>
    <w:rsid w:val="000A05CC"/>
    <w:rsid w:val="000B11FE"/>
    <w:rsid w:val="000E0212"/>
    <w:rsid w:val="001029C1"/>
    <w:rsid w:val="00111CD5"/>
    <w:rsid w:val="00112EAA"/>
    <w:rsid w:val="001140A5"/>
    <w:rsid w:val="001153BF"/>
    <w:rsid w:val="001220E3"/>
    <w:rsid w:val="00127271"/>
    <w:rsid w:val="001328CB"/>
    <w:rsid w:val="00183601"/>
    <w:rsid w:val="00194BC7"/>
    <w:rsid w:val="001A0168"/>
    <w:rsid w:val="001A11FF"/>
    <w:rsid w:val="001D5918"/>
    <w:rsid w:val="00214161"/>
    <w:rsid w:val="0022243E"/>
    <w:rsid w:val="0023190D"/>
    <w:rsid w:val="00280B8F"/>
    <w:rsid w:val="002A6AFC"/>
    <w:rsid w:val="002E4916"/>
    <w:rsid w:val="002F1769"/>
    <w:rsid w:val="002F6414"/>
    <w:rsid w:val="00347E4D"/>
    <w:rsid w:val="00356DE8"/>
    <w:rsid w:val="00376FB6"/>
    <w:rsid w:val="00382265"/>
    <w:rsid w:val="003925E6"/>
    <w:rsid w:val="00397CF5"/>
    <w:rsid w:val="003A7531"/>
    <w:rsid w:val="003B1579"/>
    <w:rsid w:val="003B60EF"/>
    <w:rsid w:val="003D1BF3"/>
    <w:rsid w:val="003D4F34"/>
    <w:rsid w:val="003D51CA"/>
    <w:rsid w:val="003F3EF7"/>
    <w:rsid w:val="0041059F"/>
    <w:rsid w:val="004346EC"/>
    <w:rsid w:val="004520CA"/>
    <w:rsid w:val="00452302"/>
    <w:rsid w:val="004704DA"/>
    <w:rsid w:val="004B072A"/>
    <w:rsid w:val="004B3688"/>
    <w:rsid w:val="004D2F1F"/>
    <w:rsid w:val="0050001F"/>
    <w:rsid w:val="00532F1E"/>
    <w:rsid w:val="005338E8"/>
    <w:rsid w:val="0054797D"/>
    <w:rsid w:val="00555A89"/>
    <w:rsid w:val="00563B32"/>
    <w:rsid w:val="005779C1"/>
    <w:rsid w:val="0058761E"/>
    <w:rsid w:val="005C1E03"/>
    <w:rsid w:val="005D2E9E"/>
    <w:rsid w:val="005D3263"/>
    <w:rsid w:val="005E6E90"/>
    <w:rsid w:val="0060230E"/>
    <w:rsid w:val="006118C3"/>
    <w:rsid w:val="006223FC"/>
    <w:rsid w:val="00633AB7"/>
    <w:rsid w:val="00634900"/>
    <w:rsid w:val="006524BD"/>
    <w:rsid w:val="00666F08"/>
    <w:rsid w:val="00682847"/>
    <w:rsid w:val="0068401F"/>
    <w:rsid w:val="006905A6"/>
    <w:rsid w:val="006B3353"/>
    <w:rsid w:val="006E6C90"/>
    <w:rsid w:val="007548FA"/>
    <w:rsid w:val="00764DA4"/>
    <w:rsid w:val="00772DCA"/>
    <w:rsid w:val="00780074"/>
    <w:rsid w:val="007952B1"/>
    <w:rsid w:val="007C0704"/>
    <w:rsid w:val="007C243E"/>
    <w:rsid w:val="007D43A5"/>
    <w:rsid w:val="007D61F0"/>
    <w:rsid w:val="007D7333"/>
    <w:rsid w:val="007F37FB"/>
    <w:rsid w:val="00823456"/>
    <w:rsid w:val="00836B31"/>
    <w:rsid w:val="008372E4"/>
    <w:rsid w:val="00853B61"/>
    <w:rsid w:val="00875717"/>
    <w:rsid w:val="008D3B06"/>
    <w:rsid w:val="008D5B7C"/>
    <w:rsid w:val="008E24B1"/>
    <w:rsid w:val="008F2EB4"/>
    <w:rsid w:val="00904CCA"/>
    <w:rsid w:val="0090657A"/>
    <w:rsid w:val="00937A46"/>
    <w:rsid w:val="00937BF9"/>
    <w:rsid w:val="009425C8"/>
    <w:rsid w:val="00944C1F"/>
    <w:rsid w:val="00972D61"/>
    <w:rsid w:val="009A5189"/>
    <w:rsid w:val="009B3C6F"/>
    <w:rsid w:val="009B7324"/>
    <w:rsid w:val="009D6FDC"/>
    <w:rsid w:val="009D794D"/>
    <w:rsid w:val="00A67931"/>
    <w:rsid w:val="00A72595"/>
    <w:rsid w:val="00A824C4"/>
    <w:rsid w:val="00AC7A9C"/>
    <w:rsid w:val="00B00B65"/>
    <w:rsid w:val="00B0780A"/>
    <w:rsid w:val="00B835D8"/>
    <w:rsid w:val="00B916F4"/>
    <w:rsid w:val="00B97A3B"/>
    <w:rsid w:val="00BA39F8"/>
    <w:rsid w:val="00BA5E62"/>
    <w:rsid w:val="00BA626D"/>
    <w:rsid w:val="00BB2479"/>
    <w:rsid w:val="00BE0A5D"/>
    <w:rsid w:val="00BE39C1"/>
    <w:rsid w:val="00BE5C68"/>
    <w:rsid w:val="00C027BC"/>
    <w:rsid w:val="00C340A9"/>
    <w:rsid w:val="00C436C4"/>
    <w:rsid w:val="00C535AC"/>
    <w:rsid w:val="00CB0C6A"/>
    <w:rsid w:val="00CD6AD0"/>
    <w:rsid w:val="00D17BAE"/>
    <w:rsid w:val="00D31E9D"/>
    <w:rsid w:val="00D33174"/>
    <w:rsid w:val="00D8367F"/>
    <w:rsid w:val="00DA6D2B"/>
    <w:rsid w:val="00DD077B"/>
    <w:rsid w:val="00DE48AE"/>
    <w:rsid w:val="00DE72F1"/>
    <w:rsid w:val="00DF7E44"/>
    <w:rsid w:val="00E02187"/>
    <w:rsid w:val="00E02A73"/>
    <w:rsid w:val="00E17EED"/>
    <w:rsid w:val="00E25EC1"/>
    <w:rsid w:val="00E63D11"/>
    <w:rsid w:val="00EA0479"/>
    <w:rsid w:val="00EB18D8"/>
    <w:rsid w:val="00F40007"/>
    <w:rsid w:val="00F42F5A"/>
    <w:rsid w:val="00F43A4F"/>
    <w:rsid w:val="00F55137"/>
    <w:rsid w:val="00F71BA1"/>
    <w:rsid w:val="00F73487"/>
    <w:rsid w:val="00F93343"/>
    <w:rsid w:val="00FA070B"/>
    <w:rsid w:val="00FF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53EAC"/>
  <w15:chartTrackingRefBased/>
  <w15:docId w15:val="{1E0E662C-05B7-4187-9951-5F53BC58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63"/>
    <w:pPr>
      <w:widowControl w:val="0"/>
      <w:autoSpaceDE w:val="0"/>
      <w:autoSpaceDN w:val="0"/>
      <w:spacing w:after="0" w:line="240" w:lineRule="auto"/>
    </w:pPr>
    <w:rPr>
      <w:rFonts w:ascii="Calibri" w:eastAsia="Calibri" w:hAnsi="Calibri" w:cs="Calibri"/>
      <w:kern w:val="0"/>
      <w:lang w:bidi="en-US"/>
      <w14:ligatures w14:val="none"/>
    </w:rPr>
  </w:style>
  <w:style w:type="paragraph" w:styleId="Heading1">
    <w:name w:val="heading 1"/>
    <w:basedOn w:val="Normal"/>
    <w:next w:val="Normal"/>
    <w:link w:val="Heading1Char"/>
    <w:uiPriority w:val="9"/>
    <w:qFormat/>
    <w:rsid w:val="00382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2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2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2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2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265"/>
    <w:rPr>
      <w:rFonts w:eastAsiaTheme="majorEastAsia" w:cstheme="majorBidi"/>
      <w:color w:val="272727" w:themeColor="text1" w:themeTint="D8"/>
    </w:rPr>
  </w:style>
  <w:style w:type="paragraph" w:styleId="Title">
    <w:name w:val="Title"/>
    <w:basedOn w:val="Normal"/>
    <w:next w:val="Normal"/>
    <w:link w:val="TitleChar"/>
    <w:uiPriority w:val="10"/>
    <w:qFormat/>
    <w:rsid w:val="003822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265"/>
    <w:pPr>
      <w:spacing w:before="160"/>
      <w:jc w:val="center"/>
    </w:pPr>
    <w:rPr>
      <w:i/>
      <w:iCs/>
      <w:color w:val="404040" w:themeColor="text1" w:themeTint="BF"/>
    </w:rPr>
  </w:style>
  <w:style w:type="character" w:customStyle="1" w:styleId="QuoteChar">
    <w:name w:val="Quote Char"/>
    <w:basedOn w:val="DefaultParagraphFont"/>
    <w:link w:val="Quote"/>
    <w:uiPriority w:val="29"/>
    <w:rsid w:val="00382265"/>
    <w:rPr>
      <w:i/>
      <w:iCs/>
      <w:color w:val="404040" w:themeColor="text1" w:themeTint="BF"/>
    </w:rPr>
  </w:style>
  <w:style w:type="paragraph" w:styleId="ListParagraph">
    <w:name w:val="List Paragraph"/>
    <w:basedOn w:val="Normal"/>
    <w:uiPriority w:val="34"/>
    <w:qFormat/>
    <w:rsid w:val="00382265"/>
    <w:pPr>
      <w:ind w:left="720"/>
      <w:contextualSpacing/>
    </w:pPr>
  </w:style>
  <w:style w:type="character" w:styleId="IntenseEmphasis">
    <w:name w:val="Intense Emphasis"/>
    <w:basedOn w:val="DefaultParagraphFont"/>
    <w:uiPriority w:val="21"/>
    <w:qFormat/>
    <w:rsid w:val="00382265"/>
    <w:rPr>
      <w:i/>
      <w:iCs/>
      <w:color w:val="0F4761" w:themeColor="accent1" w:themeShade="BF"/>
    </w:rPr>
  </w:style>
  <w:style w:type="paragraph" w:styleId="IntenseQuote">
    <w:name w:val="Intense Quote"/>
    <w:basedOn w:val="Normal"/>
    <w:next w:val="Normal"/>
    <w:link w:val="IntenseQuoteChar"/>
    <w:uiPriority w:val="30"/>
    <w:qFormat/>
    <w:rsid w:val="00382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265"/>
    <w:rPr>
      <w:i/>
      <w:iCs/>
      <w:color w:val="0F4761" w:themeColor="accent1" w:themeShade="BF"/>
    </w:rPr>
  </w:style>
  <w:style w:type="character" w:styleId="IntenseReference">
    <w:name w:val="Intense Reference"/>
    <w:basedOn w:val="DefaultParagraphFont"/>
    <w:uiPriority w:val="32"/>
    <w:qFormat/>
    <w:rsid w:val="00382265"/>
    <w:rPr>
      <w:b/>
      <w:bCs/>
      <w:smallCaps/>
      <w:color w:val="0F4761" w:themeColor="accent1" w:themeShade="BF"/>
      <w:spacing w:val="5"/>
    </w:rPr>
  </w:style>
  <w:style w:type="paragraph" w:styleId="Header">
    <w:name w:val="header"/>
    <w:basedOn w:val="Normal"/>
    <w:link w:val="HeaderChar"/>
    <w:uiPriority w:val="99"/>
    <w:unhideWhenUsed/>
    <w:rsid w:val="00E63D11"/>
    <w:pPr>
      <w:tabs>
        <w:tab w:val="center" w:pos="4680"/>
        <w:tab w:val="right" w:pos="9360"/>
      </w:tabs>
    </w:pPr>
  </w:style>
  <w:style w:type="character" w:customStyle="1" w:styleId="HeaderChar">
    <w:name w:val="Header Char"/>
    <w:basedOn w:val="DefaultParagraphFont"/>
    <w:link w:val="Header"/>
    <w:uiPriority w:val="99"/>
    <w:rsid w:val="00E63D11"/>
  </w:style>
  <w:style w:type="paragraph" w:styleId="Footer">
    <w:name w:val="footer"/>
    <w:basedOn w:val="Normal"/>
    <w:link w:val="FooterChar"/>
    <w:uiPriority w:val="99"/>
    <w:unhideWhenUsed/>
    <w:rsid w:val="00E63D11"/>
    <w:pPr>
      <w:tabs>
        <w:tab w:val="center" w:pos="4680"/>
        <w:tab w:val="right" w:pos="9360"/>
      </w:tabs>
    </w:pPr>
  </w:style>
  <w:style w:type="character" w:customStyle="1" w:styleId="FooterChar">
    <w:name w:val="Footer Char"/>
    <w:basedOn w:val="DefaultParagraphFont"/>
    <w:link w:val="Footer"/>
    <w:uiPriority w:val="99"/>
    <w:rsid w:val="00E63D11"/>
  </w:style>
  <w:style w:type="paragraph" w:styleId="BodyText">
    <w:name w:val="Body Text"/>
    <w:basedOn w:val="Normal"/>
    <w:link w:val="BodyTextChar"/>
    <w:uiPriority w:val="1"/>
    <w:qFormat/>
    <w:rsid w:val="005D3263"/>
  </w:style>
  <w:style w:type="character" w:customStyle="1" w:styleId="BodyTextChar">
    <w:name w:val="Body Text Char"/>
    <w:basedOn w:val="DefaultParagraphFont"/>
    <w:link w:val="BodyText"/>
    <w:uiPriority w:val="1"/>
    <w:rsid w:val="005D3263"/>
    <w:rPr>
      <w:rFonts w:ascii="Calibri" w:eastAsia="Calibri" w:hAnsi="Calibri" w:cs="Calibri"/>
      <w:kern w:val="0"/>
      <w:lang w:bidi="en-US"/>
      <w14:ligatures w14:val="none"/>
    </w:rPr>
  </w:style>
  <w:style w:type="character" w:styleId="Hyperlink">
    <w:name w:val="Hyperlink"/>
    <w:basedOn w:val="DefaultParagraphFont"/>
    <w:uiPriority w:val="99"/>
    <w:unhideWhenUsed/>
    <w:rsid w:val="00A67931"/>
    <w:rPr>
      <w:color w:val="467886" w:themeColor="hyperlink"/>
      <w:u w:val="single"/>
    </w:rPr>
  </w:style>
  <w:style w:type="character" w:styleId="UnresolvedMention">
    <w:name w:val="Unresolved Mention"/>
    <w:basedOn w:val="DefaultParagraphFont"/>
    <w:uiPriority w:val="99"/>
    <w:semiHidden/>
    <w:unhideWhenUsed/>
    <w:rsid w:val="00A67931"/>
    <w:rPr>
      <w:color w:val="605E5C"/>
      <w:shd w:val="clear" w:color="auto" w:fill="E1DFDD"/>
    </w:rPr>
  </w:style>
  <w:style w:type="character" w:styleId="FollowedHyperlink">
    <w:name w:val="FollowedHyperlink"/>
    <w:basedOn w:val="DefaultParagraphFont"/>
    <w:uiPriority w:val="99"/>
    <w:semiHidden/>
    <w:unhideWhenUsed/>
    <w:rsid w:val="009D6FDC"/>
    <w:rPr>
      <w:color w:val="96607D" w:themeColor="followedHyperlink"/>
      <w:u w:val="single"/>
    </w:rPr>
  </w:style>
  <w:style w:type="character" w:styleId="CommentReference">
    <w:name w:val="annotation reference"/>
    <w:basedOn w:val="DefaultParagraphFont"/>
    <w:uiPriority w:val="99"/>
    <w:semiHidden/>
    <w:unhideWhenUsed/>
    <w:rsid w:val="002F6414"/>
    <w:rPr>
      <w:sz w:val="16"/>
      <w:szCs w:val="16"/>
    </w:rPr>
  </w:style>
  <w:style w:type="paragraph" w:styleId="CommentText">
    <w:name w:val="annotation text"/>
    <w:basedOn w:val="Normal"/>
    <w:link w:val="CommentTextChar"/>
    <w:uiPriority w:val="99"/>
    <w:unhideWhenUsed/>
    <w:rsid w:val="002F6414"/>
    <w:rPr>
      <w:sz w:val="20"/>
      <w:szCs w:val="20"/>
    </w:rPr>
  </w:style>
  <w:style w:type="character" w:customStyle="1" w:styleId="CommentTextChar">
    <w:name w:val="Comment Text Char"/>
    <w:basedOn w:val="DefaultParagraphFont"/>
    <w:link w:val="CommentText"/>
    <w:uiPriority w:val="99"/>
    <w:rsid w:val="002F6414"/>
    <w:rPr>
      <w:rFonts w:ascii="Calibri" w:eastAsia="Calibri" w:hAnsi="Calibri" w:cs="Calibri"/>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2F6414"/>
    <w:rPr>
      <w:b/>
      <w:bCs/>
    </w:rPr>
  </w:style>
  <w:style w:type="character" w:customStyle="1" w:styleId="CommentSubjectChar">
    <w:name w:val="Comment Subject Char"/>
    <w:basedOn w:val="CommentTextChar"/>
    <w:link w:val="CommentSubject"/>
    <w:uiPriority w:val="99"/>
    <w:semiHidden/>
    <w:rsid w:val="002F6414"/>
    <w:rPr>
      <w:rFonts w:ascii="Calibri" w:eastAsia="Calibri" w:hAnsi="Calibri" w:cs="Calibri"/>
      <w:b/>
      <w:bCs/>
      <w:kern w:val="0"/>
      <w:sz w:val="20"/>
      <w:szCs w:val="20"/>
      <w:lang w:bidi="en-US"/>
      <w14:ligatures w14:val="none"/>
    </w:rPr>
  </w:style>
  <w:style w:type="paragraph" w:styleId="Revision">
    <w:name w:val="Revision"/>
    <w:hidden/>
    <w:uiPriority w:val="99"/>
    <w:semiHidden/>
    <w:rsid w:val="00853B61"/>
    <w:pPr>
      <w:spacing w:after="0" w:line="240" w:lineRule="auto"/>
    </w:pPr>
    <w:rPr>
      <w:rFonts w:ascii="Calibri" w:eastAsia="Calibri" w:hAnsi="Calibri" w:cs="Calibri"/>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cf.org/apply-for-a-grant/available-grants-deadlines/community-building-grants/" TargetMode="External"/><Relationship Id="rId13" Type="http://schemas.openxmlformats.org/officeDocument/2006/relationships/hyperlink" Target="https://www.mainecf.org/apply-for-a-grant/available-grants-deadlines/community-building-grant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mainecf.org/apply-for-a-grant/available-grants-deadlines/community-building-grants/" TargetMode="External"/><Relationship Id="rId12" Type="http://schemas.openxmlformats.org/officeDocument/2006/relationships/hyperlink" Target="https://www.mainecf.org/apply-for-a-grant/help-for-applicants/fiscal-sponsorshi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cf.org/initiatives-impact/additional-initiatives/county-and-regional-program/" TargetMode="External"/><Relationship Id="rId5" Type="http://schemas.openxmlformats.org/officeDocument/2006/relationships/footnotes" Target="footnotes.xml"/><Relationship Id="rId15" Type="http://schemas.openxmlformats.org/officeDocument/2006/relationships/hyperlink" Target="https://www.mainecf.org/initiatives-impact/county-and-regional-program/" TargetMode="External"/><Relationship Id="rId10" Type="http://schemas.openxmlformats.org/officeDocument/2006/relationships/hyperlink" Target="mailto:grantproposals@mainecf.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inecf.org/wp-content/uploads/2020/12/How-to-Start-an-Online-Grant-application.pdf" TargetMode="External"/><Relationship Id="rId14" Type="http://schemas.openxmlformats.org/officeDocument/2006/relationships/hyperlink" Target="https://www.mainecf.org/apply-for-a-grant/"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82CD1E7737D4CBF2BA1483D145D62" ma:contentTypeVersion="19" ma:contentTypeDescription="Create a new document." ma:contentTypeScope="" ma:versionID="83e5f3b747b399a5eecf6c482e63439f">
  <xsd:schema xmlns:xsd="http://www.w3.org/2001/XMLSchema" xmlns:xs="http://www.w3.org/2001/XMLSchema" xmlns:p="http://schemas.microsoft.com/office/2006/metadata/properties" xmlns:ns2="41d002e1-63ef-448a-8d9b-10031b0f795d" xmlns:ns3="d8a06c5c-b213-468f-95dd-09f13bb9335a" targetNamespace="http://schemas.microsoft.com/office/2006/metadata/properties" ma:root="true" ma:fieldsID="9b1d4c9df2a6611f53df30445f8777b4" ns2:_="" ns3:_="">
    <xsd:import namespace="41d002e1-63ef-448a-8d9b-10031b0f795d"/>
    <xsd:import namespace="d8a06c5c-b213-468f-95dd-09f13bb93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002e1-63ef-448a-8d9b-10031b0f7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a06c5c-b213-468f-95dd-09f13bb93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35535e-0796-4b2c-a24b-8b674eaf141e}" ma:internalName="TaxCatchAll" ma:showField="CatchAllData" ma:web="d8a06c5c-b213-468f-95dd-09f13bb93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a06c5c-b213-468f-95dd-09f13bb9335a" xsi:nil="true"/>
    <lcf76f155ced4ddcb4097134ff3c332f xmlns="41d002e1-63ef-448a-8d9b-10031b0f79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DE80A-07B2-47B3-A689-9DBF36B28660}"/>
</file>

<file path=customXml/itemProps2.xml><?xml version="1.0" encoding="utf-8"?>
<ds:datastoreItem xmlns:ds="http://schemas.openxmlformats.org/officeDocument/2006/customXml" ds:itemID="{4BC5FB40-9966-433D-A528-3592E8E3EE41}"/>
</file>

<file path=customXml/itemProps3.xml><?xml version="1.0" encoding="utf-8"?>
<ds:datastoreItem xmlns:ds="http://schemas.openxmlformats.org/officeDocument/2006/customXml" ds:itemID="{3080B36F-CD44-42D3-AEC7-1C0F6CE0AD30}"/>
</file>

<file path=docProps/app.xml><?xml version="1.0" encoding="utf-8"?>
<Properties xmlns="http://schemas.openxmlformats.org/officeDocument/2006/extended-properties" xmlns:vt="http://schemas.openxmlformats.org/officeDocument/2006/docPropsVTypes">
  <Template>Normal</Template>
  <TotalTime>4106</TotalTime>
  <Pages>2</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Links>
    <vt:vector size="60" baseType="variant">
      <vt:variant>
        <vt:i4>7798845</vt:i4>
      </vt:variant>
      <vt:variant>
        <vt:i4>27</vt:i4>
      </vt:variant>
      <vt:variant>
        <vt:i4>0</vt:i4>
      </vt:variant>
      <vt:variant>
        <vt:i4>5</vt:i4>
      </vt:variant>
      <vt:variant>
        <vt:lpwstr>https://www.mainecf.org/initiatives-impact/county-and-regional-program/</vt:lpwstr>
      </vt:variant>
      <vt:variant>
        <vt:lpwstr/>
      </vt:variant>
      <vt:variant>
        <vt:i4>7798845</vt:i4>
      </vt:variant>
      <vt:variant>
        <vt:i4>24</vt:i4>
      </vt:variant>
      <vt:variant>
        <vt:i4>0</vt:i4>
      </vt:variant>
      <vt:variant>
        <vt:i4>5</vt:i4>
      </vt:variant>
      <vt:variant>
        <vt:lpwstr>https://www.mainecf.org/initiatives-impact/county-and-regional-program/</vt:lpwstr>
      </vt:variant>
      <vt:variant>
        <vt:lpwstr/>
      </vt:variant>
      <vt:variant>
        <vt:i4>3801120</vt:i4>
      </vt:variant>
      <vt:variant>
        <vt:i4>21</vt:i4>
      </vt:variant>
      <vt:variant>
        <vt:i4>0</vt:i4>
      </vt:variant>
      <vt:variant>
        <vt:i4>5</vt:i4>
      </vt:variant>
      <vt:variant>
        <vt:lpwstr>https://www.mainecf.org/apply-for-a-grant/</vt:lpwstr>
      </vt:variant>
      <vt:variant>
        <vt:lpwstr/>
      </vt:variant>
      <vt:variant>
        <vt:i4>3539046</vt:i4>
      </vt:variant>
      <vt:variant>
        <vt:i4>18</vt:i4>
      </vt:variant>
      <vt:variant>
        <vt:i4>0</vt:i4>
      </vt:variant>
      <vt:variant>
        <vt:i4>5</vt:i4>
      </vt:variant>
      <vt:variant>
        <vt:lpwstr>https://www.mainecf.org/apply-for-a-grant/available-grants-deadlines/community-building-grants/</vt:lpwstr>
      </vt:variant>
      <vt:variant>
        <vt:lpwstr/>
      </vt:variant>
      <vt:variant>
        <vt:i4>1703963</vt:i4>
      </vt:variant>
      <vt:variant>
        <vt:i4>15</vt:i4>
      </vt:variant>
      <vt:variant>
        <vt:i4>0</vt:i4>
      </vt:variant>
      <vt:variant>
        <vt:i4>5</vt:i4>
      </vt:variant>
      <vt:variant>
        <vt:lpwstr>https://www.mainecf.org/apply-for-a-grant/help-for-applicants/fiscal-sponsorship/</vt:lpwstr>
      </vt:variant>
      <vt:variant>
        <vt:lpwstr/>
      </vt:variant>
      <vt:variant>
        <vt:i4>4718605</vt:i4>
      </vt:variant>
      <vt:variant>
        <vt:i4>12</vt:i4>
      </vt:variant>
      <vt:variant>
        <vt:i4>0</vt:i4>
      </vt:variant>
      <vt:variant>
        <vt:i4>5</vt:i4>
      </vt:variant>
      <vt:variant>
        <vt:lpwstr>https://www.mainecf.org/initiatives- impact/county-and-regional-program/</vt:lpwstr>
      </vt:variant>
      <vt:variant>
        <vt:lpwstr/>
      </vt:variant>
      <vt:variant>
        <vt:i4>5308475</vt:i4>
      </vt:variant>
      <vt:variant>
        <vt:i4>9</vt:i4>
      </vt:variant>
      <vt:variant>
        <vt:i4>0</vt:i4>
      </vt:variant>
      <vt:variant>
        <vt:i4>5</vt:i4>
      </vt:variant>
      <vt:variant>
        <vt:lpwstr>mailto:grantproposals@mainecf.org,</vt:lpwstr>
      </vt:variant>
      <vt:variant>
        <vt:lpwstr/>
      </vt:variant>
      <vt:variant>
        <vt:i4>7405692</vt:i4>
      </vt:variant>
      <vt:variant>
        <vt:i4>6</vt:i4>
      </vt:variant>
      <vt:variant>
        <vt:i4>0</vt:i4>
      </vt:variant>
      <vt:variant>
        <vt:i4>5</vt:i4>
      </vt:variant>
      <vt:variant>
        <vt:lpwstr>https://www.mainecf.org/wp-content/uploads/2020/12/How-to-Start-an-Online-Grant-application.pdf</vt:lpwstr>
      </vt:variant>
      <vt:variant>
        <vt:lpwstr/>
      </vt:variant>
      <vt:variant>
        <vt:i4>3539046</vt:i4>
      </vt:variant>
      <vt:variant>
        <vt:i4>3</vt:i4>
      </vt:variant>
      <vt:variant>
        <vt:i4>0</vt:i4>
      </vt:variant>
      <vt:variant>
        <vt:i4>5</vt:i4>
      </vt:variant>
      <vt:variant>
        <vt:lpwstr>https://www.mainecf.org/apply-for-a-grant/available-grants-deadlines/community-building-grants/</vt:lpwstr>
      </vt:variant>
      <vt:variant>
        <vt:lpwstr/>
      </vt:variant>
      <vt:variant>
        <vt:i4>3539046</vt:i4>
      </vt:variant>
      <vt:variant>
        <vt:i4>0</vt:i4>
      </vt:variant>
      <vt:variant>
        <vt:i4>0</vt:i4>
      </vt:variant>
      <vt:variant>
        <vt:i4>5</vt:i4>
      </vt:variant>
      <vt:variant>
        <vt:lpwstr>https://www.mainecf.org/apply-for-a-grant/available-grants-deadlines/community-building-grants/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Barker</dc:creator>
  <cp:keywords/>
  <dc:description/>
  <cp:lastModifiedBy>Joey Lendaro</cp:lastModifiedBy>
  <cp:revision>12</cp:revision>
  <dcterms:created xsi:type="dcterms:W3CDTF">2024-10-28T14:44:00Z</dcterms:created>
  <dcterms:modified xsi:type="dcterms:W3CDTF">2024-10-30T13:58:00Z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0x010100C9C82CD1E7737D4CBF2BA1483D145D62</vt:lpwstr>
  </property>
</Properties>
</file>